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562394" w:rsidRDefault="00EA6857">
      <w:pPr>
        <w:ind w:left="4820"/>
        <w:rPr>
          <w:b/>
          <w:sz w:val="28"/>
          <w:lang w:val="en-US"/>
        </w:rPr>
      </w:pPr>
      <w:r>
        <w:rPr>
          <w:b/>
          <w:sz w:val="28"/>
          <w:lang w:val="en-US"/>
        </w:rPr>
        <w:t>APPROVED</w:t>
      </w:r>
    </w:p>
    <w:p w:rsidR="00562394" w:rsidRDefault="00562394">
      <w:pPr>
        <w:ind w:left="4820"/>
        <w:rPr>
          <w:rFonts w:eastAsia="Arial Unicode MS"/>
          <w:b/>
          <w:sz w:val="28"/>
          <w:lang w:val="en-US"/>
        </w:rPr>
      </w:pPr>
    </w:p>
    <w:p w:rsidR="00562394" w:rsidRDefault="00EA6857">
      <w:pPr>
        <w:tabs>
          <w:tab w:val="left" w:pos="4962"/>
        </w:tabs>
        <w:ind w:left="4820"/>
        <w:rPr>
          <w:b/>
          <w:bCs/>
          <w:sz w:val="28"/>
          <w:szCs w:val="28"/>
          <w:lang w:val="en-US"/>
        </w:rPr>
      </w:pPr>
      <w:r>
        <w:rPr>
          <w:b/>
          <w:bCs/>
          <w:sz w:val="28"/>
          <w:szCs w:val="28"/>
          <w:lang w:val="en-US"/>
        </w:rPr>
        <w:t xml:space="preserve">The head of the Tender Committee of the management of PJSC </w:t>
      </w:r>
      <w:proofErr w:type="spellStart"/>
      <w:r>
        <w:rPr>
          <w:b/>
          <w:bCs/>
          <w:sz w:val="28"/>
          <w:szCs w:val="28"/>
          <w:lang w:val="en-US"/>
        </w:rPr>
        <w:t>TransContainer</w:t>
      </w:r>
      <w:proofErr w:type="spellEnd"/>
    </w:p>
    <w:p w:rsidR="00562394" w:rsidRDefault="00562394">
      <w:pPr>
        <w:tabs>
          <w:tab w:val="left" w:pos="4962"/>
        </w:tabs>
        <w:ind w:left="4820"/>
        <w:rPr>
          <w:b/>
          <w:bCs/>
          <w:sz w:val="28"/>
          <w:szCs w:val="28"/>
          <w:lang w:val="en-US"/>
        </w:rPr>
      </w:pPr>
    </w:p>
    <w:p w:rsidR="00562394" w:rsidRPr="004E4994" w:rsidRDefault="00EA6857">
      <w:pPr>
        <w:tabs>
          <w:tab w:val="left" w:pos="4962"/>
        </w:tabs>
        <w:ind w:left="4820"/>
        <w:rPr>
          <w:lang w:val="en-US"/>
        </w:rPr>
      </w:pPr>
      <w:r>
        <w:rPr>
          <w:b/>
          <w:bCs/>
          <w:sz w:val="28"/>
          <w:szCs w:val="28"/>
          <w:lang w:val="en-US"/>
        </w:rPr>
        <w:t xml:space="preserve">________Viktor </w:t>
      </w:r>
      <w:proofErr w:type="spellStart"/>
      <w:r>
        <w:rPr>
          <w:b/>
          <w:bCs/>
          <w:sz w:val="28"/>
          <w:szCs w:val="28"/>
          <w:lang w:val="en-US"/>
        </w:rPr>
        <w:t>Viktorovich</w:t>
      </w:r>
      <w:proofErr w:type="spellEnd"/>
      <w:r>
        <w:rPr>
          <w:b/>
          <w:bCs/>
          <w:sz w:val="28"/>
          <w:szCs w:val="28"/>
          <w:lang w:val="en-US"/>
        </w:rPr>
        <w:t xml:space="preserve"> </w:t>
      </w:r>
      <w:proofErr w:type="spellStart"/>
      <w:r>
        <w:rPr>
          <w:b/>
          <w:bCs/>
          <w:sz w:val="28"/>
          <w:szCs w:val="28"/>
          <w:lang w:val="en-US"/>
        </w:rPr>
        <w:t>Shekshuev</w:t>
      </w:r>
      <w:proofErr w:type="spellEnd"/>
    </w:p>
    <w:p w:rsidR="00562394" w:rsidRDefault="00562394">
      <w:pPr>
        <w:tabs>
          <w:tab w:val="left" w:pos="4962"/>
        </w:tabs>
        <w:ind w:left="4820"/>
        <w:rPr>
          <w:b/>
          <w:bCs/>
          <w:sz w:val="28"/>
          <w:szCs w:val="28"/>
          <w:lang w:val="en-US"/>
        </w:rPr>
      </w:pPr>
    </w:p>
    <w:p w:rsidR="00562394" w:rsidRPr="0022793C" w:rsidRDefault="00DE23C2">
      <w:pPr>
        <w:tabs>
          <w:tab w:val="left" w:pos="4962"/>
        </w:tabs>
        <w:ind w:left="4820"/>
        <w:rPr>
          <w:lang w:val="en-US"/>
        </w:rPr>
      </w:pPr>
      <w:r>
        <w:rPr>
          <w:b/>
          <w:bCs/>
          <w:sz w:val="28"/>
          <w:szCs w:val="28"/>
          <w:lang w:val="en-US"/>
        </w:rPr>
        <w:t>«</w:t>
      </w:r>
      <w:r w:rsidRPr="007A4B4A">
        <w:rPr>
          <w:b/>
          <w:bCs/>
          <w:sz w:val="28"/>
          <w:szCs w:val="28"/>
          <w:lang w:val="en-US"/>
        </w:rPr>
        <w:t>28</w:t>
      </w:r>
      <w:r w:rsidR="00EA6857">
        <w:rPr>
          <w:b/>
          <w:bCs/>
          <w:sz w:val="28"/>
          <w:szCs w:val="28"/>
          <w:lang w:val="en-US"/>
        </w:rPr>
        <w:t>», April, 201</w:t>
      </w:r>
      <w:r w:rsidR="00EA6857">
        <w:rPr>
          <w:b/>
          <w:bCs/>
          <w:sz w:val="28"/>
          <w:lang w:val="en-US"/>
        </w:rPr>
        <w:t>8</w:t>
      </w:r>
    </w:p>
    <w:p w:rsidR="00562394" w:rsidRDefault="00562394">
      <w:pPr>
        <w:ind w:left="4820" w:firstLine="709"/>
        <w:rPr>
          <w:b/>
          <w:bCs/>
          <w:spacing w:val="20"/>
          <w:sz w:val="28"/>
          <w:szCs w:val="28"/>
          <w:lang w:val="en-US"/>
        </w:rPr>
      </w:pPr>
    </w:p>
    <w:p w:rsidR="00562394" w:rsidRDefault="00562394">
      <w:pPr>
        <w:spacing w:after="120"/>
        <w:jc w:val="center"/>
        <w:rPr>
          <w:b/>
          <w:bCs/>
          <w:sz w:val="40"/>
          <w:szCs w:val="40"/>
          <w:lang w:val="en-US"/>
        </w:rPr>
      </w:pPr>
    </w:p>
    <w:p w:rsidR="00562394" w:rsidRDefault="00EA6857">
      <w:pPr>
        <w:spacing w:after="120"/>
        <w:jc w:val="center"/>
        <w:rPr>
          <w:b/>
          <w:bCs/>
          <w:sz w:val="40"/>
          <w:szCs w:val="40"/>
          <w:lang w:val="en-US"/>
        </w:rPr>
      </w:pPr>
      <w:r>
        <w:rPr>
          <w:b/>
          <w:bCs/>
          <w:sz w:val="40"/>
          <w:szCs w:val="40"/>
          <w:lang w:val="en-US"/>
        </w:rPr>
        <w:t>THE PURCHASE DOCUMENTATION</w:t>
      </w:r>
    </w:p>
    <w:p w:rsidR="00562394" w:rsidRDefault="00EA6857">
      <w:pPr>
        <w:spacing w:after="120"/>
        <w:ind w:firstLine="709"/>
        <w:jc w:val="center"/>
        <w:rPr>
          <w:b/>
          <w:bCs/>
          <w:sz w:val="36"/>
          <w:szCs w:val="36"/>
          <w:lang w:val="en-US"/>
        </w:rPr>
      </w:pPr>
      <w:r>
        <w:rPr>
          <w:b/>
          <w:bCs/>
          <w:sz w:val="36"/>
          <w:szCs w:val="36"/>
          <w:lang w:val="en-US"/>
        </w:rPr>
        <w:t>(THE PARTICIPATION IN THE INVITATION FOR PROPOSALS)</w:t>
      </w:r>
    </w:p>
    <w:p w:rsidR="00562394" w:rsidRDefault="00562394">
      <w:pPr>
        <w:spacing w:after="120"/>
        <w:ind w:firstLine="709"/>
        <w:jc w:val="center"/>
        <w:rPr>
          <w:b/>
          <w:bCs/>
          <w:sz w:val="32"/>
          <w:szCs w:val="32"/>
          <w:lang w:val="en-US"/>
        </w:rPr>
      </w:pPr>
    </w:p>
    <w:p w:rsidR="00562394" w:rsidRDefault="00EA6857">
      <w:pPr>
        <w:jc w:val="center"/>
        <w:outlineLvl w:val="0"/>
        <w:rPr>
          <w:b/>
          <w:bCs/>
          <w:sz w:val="32"/>
          <w:szCs w:val="32"/>
        </w:rPr>
      </w:pPr>
      <w:proofErr w:type="spellStart"/>
      <w:r>
        <w:rPr>
          <w:b/>
          <w:bCs/>
          <w:sz w:val="32"/>
          <w:szCs w:val="32"/>
        </w:rPr>
        <w:t>Section</w:t>
      </w:r>
      <w:proofErr w:type="spellEnd"/>
      <w:r>
        <w:rPr>
          <w:b/>
          <w:bCs/>
          <w:sz w:val="32"/>
          <w:szCs w:val="32"/>
        </w:rPr>
        <w:t xml:space="preserve"> 1. </w:t>
      </w:r>
      <w:proofErr w:type="spellStart"/>
      <w:r>
        <w:rPr>
          <w:b/>
          <w:bCs/>
          <w:sz w:val="32"/>
          <w:szCs w:val="32"/>
        </w:rPr>
        <w:t>General</w:t>
      </w:r>
      <w:proofErr w:type="spellEnd"/>
      <w:r>
        <w:rPr>
          <w:b/>
          <w:bCs/>
          <w:sz w:val="32"/>
          <w:szCs w:val="32"/>
        </w:rPr>
        <w:t xml:space="preserve"> </w:t>
      </w:r>
      <w:proofErr w:type="spellStart"/>
      <w:r>
        <w:rPr>
          <w:b/>
          <w:bCs/>
          <w:sz w:val="32"/>
          <w:szCs w:val="32"/>
        </w:rPr>
        <w:t>provisions</w:t>
      </w:r>
      <w:proofErr w:type="spellEnd"/>
    </w:p>
    <w:p w:rsidR="00562394" w:rsidRDefault="00562394"/>
    <w:p w:rsidR="00562394" w:rsidRDefault="00EA6857">
      <w:pPr>
        <w:pStyle w:val="2"/>
        <w:numPr>
          <w:ilvl w:val="1"/>
          <w:numId w:val="7"/>
        </w:numPr>
        <w:spacing w:before="0" w:after="0"/>
        <w:ind w:left="0" w:firstLine="709"/>
        <w:rPr>
          <w:rFonts w:cs="Times New Roman"/>
          <w:i w:val="0"/>
          <w:iCs w:val="0"/>
        </w:rPr>
      </w:pPr>
      <w:r>
        <w:rPr>
          <w:i w:val="0"/>
          <w:iCs w:val="0"/>
        </w:rPr>
        <w:t xml:space="preserve">1.1. </w:t>
      </w:r>
      <w:proofErr w:type="spellStart"/>
      <w:r>
        <w:rPr>
          <w:i w:val="0"/>
          <w:iCs w:val="0"/>
        </w:rPr>
        <w:t>General</w:t>
      </w:r>
      <w:proofErr w:type="spellEnd"/>
      <w:r>
        <w:rPr>
          <w:i w:val="0"/>
          <w:iCs w:val="0"/>
        </w:rPr>
        <w:t xml:space="preserve"> </w:t>
      </w:r>
      <w:proofErr w:type="spellStart"/>
      <w:r>
        <w:rPr>
          <w:i w:val="0"/>
          <w:iCs w:val="0"/>
        </w:rPr>
        <w:t>provisions</w:t>
      </w:r>
      <w:proofErr w:type="spellEnd"/>
    </w:p>
    <w:p w:rsidR="00562394" w:rsidRDefault="00562394"/>
    <w:p w:rsidR="00562394" w:rsidRPr="005A7520" w:rsidRDefault="00EA6857" w:rsidP="005E00B7">
      <w:pPr>
        <w:pStyle w:val="1a"/>
        <w:numPr>
          <w:ilvl w:val="2"/>
          <w:numId w:val="2"/>
        </w:numPr>
        <w:ind w:left="0" w:firstLine="709"/>
        <w:rPr>
          <w:lang w:val="en-US"/>
        </w:rPr>
      </w:pPr>
      <w:r>
        <w:rPr>
          <w:szCs w:val="28"/>
          <w:lang w:val="en-US"/>
        </w:rPr>
        <w:t>The Public Joint Stock Company Cente</w:t>
      </w:r>
      <w:r w:rsidR="004E4994">
        <w:rPr>
          <w:szCs w:val="28"/>
          <w:lang w:val="en-US"/>
        </w:rPr>
        <w:t>r</w:t>
      </w:r>
      <w:r>
        <w:rPr>
          <w:szCs w:val="28"/>
          <w:lang w:val="en-US"/>
        </w:rPr>
        <w:t xml:space="preserve"> for Cargo Container Traffic </w:t>
      </w:r>
      <w:proofErr w:type="spellStart"/>
      <w:r>
        <w:rPr>
          <w:szCs w:val="28"/>
          <w:lang w:val="en-US"/>
        </w:rPr>
        <w:t>TransContainer</w:t>
      </w:r>
      <w:proofErr w:type="spellEnd"/>
      <w:r>
        <w:rPr>
          <w:szCs w:val="28"/>
          <w:lang w:val="en-US"/>
        </w:rPr>
        <w:t xml:space="preserve"> (PJSC </w:t>
      </w:r>
      <w:proofErr w:type="spellStart"/>
      <w:r>
        <w:rPr>
          <w:szCs w:val="28"/>
          <w:lang w:val="en-US"/>
        </w:rPr>
        <w:t>TransContainer</w:t>
      </w:r>
      <w:proofErr w:type="spellEnd"/>
      <w:r>
        <w:rPr>
          <w:szCs w:val="28"/>
          <w:lang w:val="en-US"/>
        </w:rPr>
        <w:t xml:space="preserve">) (hereinafter - the Customer), in accordance with the provisions of the Federal Law  № 223-FZ from July 18, 2011 "About the purchase of goods, works and services by certain types of legal entities" and the Provision on purchase of goods, works and services for the needs of the </w:t>
      </w:r>
      <w:r w:rsidR="000A7FC0">
        <w:rPr>
          <w:szCs w:val="28"/>
          <w:lang w:val="en-US"/>
        </w:rPr>
        <w:t>P</w:t>
      </w:r>
      <w:r>
        <w:rPr>
          <w:szCs w:val="28"/>
          <w:lang w:val="en-US"/>
        </w:rPr>
        <w:t>JSC "</w:t>
      </w:r>
      <w:proofErr w:type="spellStart"/>
      <w:r>
        <w:rPr>
          <w:szCs w:val="28"/>
          <w:lang w:val="en-US"/>
        </w:rPr>
        <w:t>TransContainer</w:t>
      </w:r>
      <w:proofErr w:type="spellEnd"/>
      <w:r>
        <w:rPr>
          <w:szCs w:val="28"/>
          <w:lang w:val="en-US"/>
        </w:rPr>
        <w:t xml:space="preserve">" approved by the Board of Directors of the JSC </w:t>
      </w:r>
      <w:proofErr w:type="spellStart"/>
      <w:r>
        <w:rPr>
          <w:szCs w:val="28"/>
          <w:lang w:val="en-US"/>
        </w:rPr>
        <w:t>TransContainer</w:t>
      </w:r>
      <w:proofErr w:type="spellEnd"/>
      <w:r>
        <w:rPr>
          <w:szCs w:val="28"/>
          <w:lang w:val="en-US"/>
        </w:rPr>
        <w:t xml:space="preserve"> from December 21, 2016 (hereinafter – Provision on purchases), makes purchases by means of the invitation for proposals in the electronic form № </w:t>
      </w:r>
      <w:r w:rsidR="005E00B7" w:rsidRPr="005E00B7">
        <w:rPr>
          <w:szCs w:val="28"/>
          <w:lang w:val="en-US"/>
        </w:rPr>
        <w:t>ZPe-TsRPRK-18-0031</w:t>
      </w:r>
      <w:r>
        <w:rPr>
          <w:szCs w:val="28"/>
          <w:lang w:val="en-US"/>
        </w:rPr>
        <w:t xml:space="preserve"> on the subject “Delivery of universal 20-ft containers and universal 40-ft containers” (hereinafter – the Invitation for proposals)</w:t>
      </w:r>
      <w:r w:rsidRPr="005A7520">
        <w:rPr>
          <w:szCs w:val="28"/>
          <w:lang w:val="en-US"/>
        </w:rPr>
        <w:t>.</w:t>
      </w:r>
    </w:p>
    <w:p w:rsidR="00562394" w:rsidRDefault="00EA6857">
      <w:pPr>
        <w:pStyle w:val="1a"/>
        <w:numPr>
          <w:ilvl w:val="2"/>
          <w:numId w:val="2"/>
        </w:numPr>
        <w:ind w:left="0" w:firstLine="709"/>
        <w:rPr>
          <w:lang w:val="en-US"/>
        </w:rPr>
      </w:pPr>
      <w:r>
        <w:rPr>
          <w:szCs w:val="28"/>
          <w:lang w:val="en-US"/>
        </w:rPr>
        <w:t>The information on the organizer of the Invitation for proposals is specified in the point 2 of the section 5 "Information Card" (hereinafter – the Information card) of this purchase documentation.</w:t>
      </w:r>
    </w:p>
    <w:p w:rsidR="00562394" w:rsidRDefault="00EA6857">
      <w:pPr>
        <w:pStyle w:val="1a"/>
        <w:numPr>
          <w:ilvl w:val="2"/>
          <w:numId w:val="2"/>
        </w:numPr>
        <w:ind w:left="0" w:firstLine="709"/>
        <w:rPr>
          <w:szCs w:val="28"/>
          <w:lang w:val="en-US"/>
        </w:rPr>
      </w:pPr>
      <w:r>
        <w:rPr>
          <w:szCs w:val="28"/>
          <w:lang w:val="en-US"/>
        </w:rPr>
        <w:t xml:space="preserve">The date of publication of the notification of </w:t>
      </w:r>
      <w:proofErr w:type="gramStart"/>
      <w:r>
        <w:rPr>
          <w:szCs w:val="28"/>
          <w:lang w:val="en-US"/>
        </w:rPr>
        <w:t>this Invitations</w:t>
      </w:r>
      <w:proofErr w:type="gramEnd"/>
      <w:r>
        <w:rPr>
          <w:szCs w:val="28"/>
          <w:lang w:val="en-US"/>
        </w:rPr>
        <w:t xml:space="preserve"> for proposals is specified in the point 3 of the Information Card.</w:t>
      </w:r>
    </w:p>
    <w:p w:rsidR="00562394" w:rsidRDefault="00EA6857">
      <w:pPr>
        <w:pStyle w:val="1a"/>
        <w:numPr>
          <w:ilvl w:val="2"/>
          <w:numId w:val="2"/>
        </w:numPr>
        <w:ind w:left="0" w:firstLine="709"/>
        <w:rPr>
          <w:szCs w:val="28"/>
          <w:lang w:val="en-US"/>
        </w:rPr>
      </w:pPr>
      <w:r>
        <w:rPr>
          <w:szCs w:val="28"/>
          <w:lang w:val="en-US"/>
        </w:rPr>
        <w:t>The notification of the Invitations for proposals, changes to the notification, the present purchase documentation (invitation to participate in the Invitation for Proposals), the protocols issued in the course of the Invitation for proposals and any other information about the Invitation is published in the mass media specified in the point4 of the Information Card (hereinafter – the mass media).</w:t>
      </w:r>
    </w:p>
    <w:p w:rsidR="00562394" w:rsidRDefault="00EA6857">
      <w:pPr>
        <w:pStyle w:val="1a"/>
        <w:numPr>
          <w:ilvl w:val="2"/>
          <w:numId w:val="2"/>
        </w:numPr>
        <w:ind w:left="0" w:firstLine="709"/>
        <w:rPr>
          <w:szCs w:val="28"/>
          <w:lang w:val="en-US"/>
        </w:rPr>
      </w:pPr>
      <w:r>
        <w:rPr>
          <w:lang w:val="en-US"/>
        </w:rPr>
        <w:t xml:space="preserve">The name, quantity, volume, characteristics, requirements for performance of work, rendering of services, delivery of goods, etc. and the place of their execution, rendering, delivery, etc., as well as information about the initial (maximum) contract price, the composition, the quantitative and qualitative </w:t>
      </w:r>
      <w:r>
        <w:rPr>
          <w:lang w:val="en-US"/>
        </w:rPr>
        <w:lastRenderedPageBreak/>
        <w:t>characteristics of the goods, works and services, the terms of delivery of goods, works or services, the number of lots, the order, the terms for sending purchase documentation are specified in the Section 4. "Technical specification" of this purchase documentation (hereinafter – the Technical specification) and the Information card.</w:t>
      </w:r>
    </w:p>
    <w:p w:rsidR="00562394" w:rsidRDefault="00EA6857">
      <w:pPr>
        <w:pStyle w:val="1a"/>
        <w:numPr>
          <w:ilvl w:val="2"/>
          <w:numId w:val="2"/>
        </w:numPr>
        <w:ind w:left="0" w:firstLine="709"/>
        <w:rPr>
          <w:szCs w:val="28"/>
          <w:lang w:val="en-US"/>
        </w:rPr>
      </w:pPr>
      <w:r>
        <w:rPr>
          <w:lang w:val="en-US"/>
        </w:rPr>
        <w:t>All matters not covered by this purchase documentation should be guided by the Regulations on purchases. In case of conflict between the provisions of this purchase documentation and the Regulations on purchases it is necessary to be guided by the Regulations on purchases.</w:t>
      </w:r>
    </w:p>
    <w:p w:rsidR="00562394" w:rsidRDefault="00EA6857">
      <w:pPr>
        <w:pStyle w:val="1a"/>
        <w:numPr>
          <w:ilvl w:val="2"/>
          <w:numId w:val="2"/>
        </w:numPr>
        <w:ind w:left="0" w:firstLine="709"/>
        <w:rPr>
          <w:lang w:val="en-US"/>
        </w:rPr>
      </w:pPr>
      <w:r>
        <w:rPr>
          <w:lang w:val="en-US"/>
        </w:rPr>
        <w:t>The date of consideration and comparison of proposals submitted by applicants and sets for participation in the Invitation for proposals (hereinafter - Applications) is specified in the point 8 of the Information Card.</w:t>
      </w:r>
    </w:p>
    <w:p w:rsidR="00562394" w:rsidRDefault="00EA6857">
      <w:pPr>
        <w:pStyle w:val="1a"/>
        <w:numPr>
          <w:ilvl w:val="2"/>
          <w:numId w:val="2"/>
        </w:numPr>
        <w:ind w:left="0" w:firstLine="709"/>
        <w:rPr>
          <w:lang w:val="en-US"/>
        </w:rPr>
      </w:pPr>
      <w:r>
        <w:rPr>
          <w:lang w:val="en-US"/>
        </w:rPr>
        <w:t xml:space="preserve">Any legal entity or several entities acting on the side of one party of purchase, regardless of their legal form, ownership, location and origin of capital, or any private person or several private persons acting on the side of one party of purchase, including any individual entrepreneur  or a several individual entrepreneurs acting on the side of one party of purchase that received all the necessary documentation in the prescribed manner are recognized as the applicants for participation in the Invitation for proposals.  </w:t>
      </w:r>
    </w:p>
    <w:p w:rsidR="00562394" w:rsidRDefault="00EA6857">
      <w:pPr>
        <w:pStyle w:val="1a"/>
        <w:numPr>
          <w:ilvl w:val="2"/>
          <w:numId w:val="2"/>
        </w:numPr>
        <w:ind w:left="0" w:firstLine="709"/>
        <w:rPr>
          <w:lang w:val="en-US"/>
        </w:rPr>
      </w:pPr>
      <w:r>
        <w:rPr>
          <w:lang w:val="en-US"/>
        </w:rPr>
        <w:t>The applicants who submitted the Application timely and in the prescribed form and who meet the mandatory and qualification requirements of this purchase documentation are recognized as participants of the Invitation for proposals.</w:t>
      </w:r>
    </w:p>
    <w:p w:rsidR="00562394" w:rsidRDefault="00EA6857">
      <w:pPr>
        <w:pStyle w:val="1a"/>
        <w:numPr>
          <w:ilvl w:val="2"/>
          <w:numId w:val="2"/>
        </w:numPr>
        <w:ind w:left="0" w:firstLine="709"/>
        <w:rPr>
          <w:szCs w:val="28"/>
          <w:lang w:val="en-US"/>
        </w:rPr>
      </w:pPr>
      <w:r>
        <w:rPr>
          <w:szCs w:val="28"/>
          <w:lang w:val="en-US"/>
        </w:rPr>
        <w:t xml:space="preserve">To participate in the Invitation for proposals the applicant should: </w:t>
      </w:r>
    </w:p>
    <w:p w:rsidR="00562394" w:rsidRDefault="00EA6857">
      <w:pPr>
        <w:pStyle w:val="Default"/>
        <w:ind w:firstLine="709"/>
        <w:jc w:val="both"/>
        <w:rPr>
          <w:sz w:val="28"/>
          <w:szCs w:val="28"/>
          <w:lang w:val="en-US"/>
        </w:rPr>
      </w:pPr>
      <w:r>
        <w:rPr>
          <w:sz w:val="28"/>
          <w:szCs w:val="28"/>
          <w:lang w:val="en-US"/>
        </w:rPr>
        <w:t xml:space="preserve">- Meet the requirements set in this purchase documentation;  </w:t>
      </w:r>
    </w:p>
    <w:p w:rsidR="00562394" w:rsidRDefault="00EA6857">
      <w:pPr>
        <w:pStyle w:val="Default"/>
        <w:ind w:firstLine="709"/>
        <w:jc w:val="both"/>
        <w:rPr>
          <w:sz w:val="28"/>
          <w:szCs w:val="28"/>
          <w:lang w:val="en-US"/>
        </w:rPr>
      </w:pPr>
      <w:r>
        <w:rPr>
          <w:sz w:val="28"/>
          <w:szCs w:val="28"/>
          <w:lang w:val="en-US"/>
        </w:rPr>
        <w:t>- Be authorized for the submission of the Application and submit the Application, meeting the requirements of this purchase documentation;</w:t>
      </w:r>
    </w:p>
    <w:p w:rsidR="00562394" w:rsidRDefault="00EA6857" w:rsidP="005A7520">
      <w:pPr>
        <w:pStyle w:val="Default"/>
        <w:ind w:firstLine="709"/>
        <w:jc w:val="both"/>
        <w:rPr>
          <w:sz w:val="28"/>
          <w:szCs w:val="28"/>
          <w:lang w:val="en-US"/>
        </w:rPr>
      </w:pPr>
      <w:r>
        <w:rPr>
          <w:sz w:val="28"/>
          <w:szCs w:val="28"/>
          <w:lang w:val="en-US"/>
        </w:rPr>
        <w:t xml:space="preserve">- </w:t>
      </w:r>
      <w:r w:rsidR="005A7520">
        <w:rPr>
          <w:sz w:val="28"/>
          <w:szCs w:val="28"/>
          <w:lang w:val="en-US"/>
        </w:rPr>
        <w:t>B</w:t>
      </w:r>
      <w:r>
        <w:rPr>
          <w:sz w:val="28"/>
          <w:szCs w:val="28"/>
          <w:lang w:val="en-US"/>
        </w:rPr>
        <w:t xml:space="preserve">e registered at the electronic trading platform, including </w:t>
      </w:r>
      <w:proofErr w:type="gramStart"/>
      <w:r>
        <w:rPr>
          <w:sz w:val="28"/>
          <w:szCs w:val="28"/>
          <w:lang w:val="en-US"/>
        </w:rPr>
        <w:t>to receive</w:t>
      </w:r>
      <w:proofErr w:type="gramEnd"/>
      <w:r>
        <w:rPr>
          <w:sz w:val="28"/>
          <w:szCs w:val="28"/>
          <w:lang w:val="en-US"/>
        </w:rPr>
        <w:t xml:space="preserve"> the accreditation of the participant according to the rules, conditions and the order of registration, certification established at the relevant electronic trading platform specified in the point 4 of the Information card.</w:t>
      </w:r>
    </w:p>
    <w:p w:rsidR="00562394" w:rsidRDefault="00EA6857" w:rsidP="00C1245C">
      <w:pPr>
        <w:pStyle w:val="1a"/>
        <w:numPr>
          <w:ilvl w:val="2"/>
          <w:numId w:val="2"/>
        </w:numPr>
        <w:ind w:left="0" w:firstLine="709"/>
        <w:rPr>
          <w:szCs w:val="28"/>
          <w:lang w:val="en-US"/>
        </w:rPr>
      </w:pPr>
      <w:r>
        <w:rPr>
          <w:lang w:val="en-US"/>
        </w:rPr>
        <w:t xml:space="preserve">Applications will be considered as the liabilities of applicants. PJSC </w:t>
      </w:r>
      <w:proofErr w:type="spellStart"/>
      <w:r>
        <w:rPr>
          <w:lang w:val="en-US"/>
        </w:rPr>
        <w:t>TransContainer</w:t>
      </w:r>
      <w:proofErr w:type="spellEnd"/>
      <w:r>
        <w:rPr>
          <w:lang w:val="en-US"/>
        </w:rPr>
        <w:t xml:space="preserve"> has the right to require from the winner/winners of the Invitation for proposals to sign the agreement on the terms proposed in his application. </w:t>
      </w:r>
      <w:r>
        <w:rPr>
          <w:szCs w:val="28"/>
          <w:lang w:val="en-US"/>
        </w:rPr>
        <w:t xml:space="preserve">The uniform requirements are set for all the applicants for the participation in the Invitation for </w:t>
      </w:r>
      <w:proofErr w:type="gramStart"/>
      <w:r>
        <w:rPr>
          <w:szCs w:val="28"/>
          <w:lang w:val="en-US"/>
        </w:rPr>
        <w:t>proposals  taking</w:t>
      </w:r>
      <w:proofErr w:type="gramEnd"/>
      <w:r>
        <w:rPr>
          <w:szCs w:val="28"/>
          <w:lang w:val="en-US"/>
        </w:rPr>
        <w:t xml:space="preserve"> into account the cases provided in the points 1.1.2</w:t>
      </w:r>
      <w:r w:rsidR="00E6179C">
        <w:rPr>
          <w:szCs w:val="28"/>
          <w:lang w:val="en-US"/>
        </w:rPr>
        <w:t>1</w:t>
      </w:r>
      <w:r>
        <w:rPr>
          <w:szCs w:val="28"/>
          <w:lang w:val="en-US"/>
        </w:rPr>
        <w:t>, 1.1.2</w:t>
      </w:r>
      <w:r w:rsidR="00C1245C">
        <w:rPr>
          <w:szCs w:val="28"/>
          <w:lang w:val="en-US"/>
        </w:rPr>
        <w:t>2</w:t>
      </w:r>
      <w:r>
        <w:rPr>
          <w:szCs w:val="28"/>
          <w:lang w:val="en-US"/>
        </w:rPr>
        <w:t xml:space="preserve">, </w:t>
      </w:r>
      <w:r w:rsidR="00814CFF">
        <w:rPr>
          <w:szCs w:val="28"/>
          <w:lang w:val="en-US"/>
        </w:rPr>
        <w:t xml:space="preserve">1.1.23, </w:t>
      </w:r>
      <w:r w:rsidR="00C1245C">
        <w:rPr>
          <w:szCs w:val="28"/>
          <w:lang w:val="en-US"/>
        </w:rPr>
        <w:t>2.3.2</w:t>
      </w:r>
      <w:r>
        <w:rPr>
          <w:szCs w:val="28"/>
          <w:lang w:val="en-US"/>
        </w:rPr>
        <w:t xml:space="preserve"> of this purchase documentation. </w:t>
      </w:r>
    </w:p>
    <w:p w:rsidR="00562394" w:rsidRDefault="00EA6857">
      <w:pPr>
        <w:pStyle w:val="1a"/>
        <w:numPr>
          <w:ilvl w:val="2"/>
          <w:numId w:val="2"/>
        </w:numPr>
        <w:ind w:left="0" w:firstLine="709"/>
        <w:rPr>
          <w:lang w:val="en-US"/>
        </w:rPr>
      </w:pPr>
      <w:r>
        <w:rPr>
          <w:szCs w:val="28"/>
          <w:lang w:val="en-US"/>
        </w:rPr>
        <w:t>The decision on the admission of applicants for the participation in the Invitation for proposals on the basis of proposals of the Organizer is accepted by the Tender Commission (the point 9 of the Information Card) in the order specified by this purchase documentation and the Regulation on purchases.</w:t>
      </w:r>
      <w:r>
        <w:rPr>
          <w:lang w:val="en-US"/>
        </w:rPr>
        <w:t xml:space="preserve"> </w:t>
      </w:r>
    </w:p>
    <w:p w:rsidR="00562394" w:rsidRDefault="00EA6857">
      <w:pPr>
        <w:pStyle w:val="1a"/>
        <w:numPr>
          <w:ilvl w:val="2"/>
          <w:numId w:val="2"/>
        </w:numPr>
        <w:ind w:left="0" w:firstLine="709"/>
        <w:rPr>
          <w:szCs w:val="28"/>
          <w:lang w:val="en-US"/>
        </w:rPr>
      </w:pPr>
      <w:r>
        <w:rPr>
          <w:szCs w:val="28"/>
          <w:lang w:val="en-US"/>
        </w:rPr>
        <w:t xml:space="preserve">The Tender Commission is entitled on the basis of information about the non-compliance of the applicant for the participation in the Invitation for proposals with the requirements set out in this purchase documentation received from </w:t>
      </w:r>
      <w:r>
        <w:rPr>
          <w:szCs w:val="28"/>
          <w:lang w:val="en-US"/>
        </w:rPr>
        <w:lastRenderedPageBreak/>
        <w:t xml:space="preserve">any official sources, which do not contradict the legislation of the Russian Federation not to allow the applicant to participate in the Invitation for proposals or to remove the participant from participation in the Invitation for proposals at any stage. </w:t>
      </w:r>
    </w:p>
    <w:p w:rsidR="00562394" w:rsidRDefault="00EA6857">
      <w:pPr>
        <w:pStyle w:val="1a"/>
        <w:numPr>
          <w:ilvl w:val="2"/>
          <w:numId w:val="2"/>
        </w:numPr>
        <w:ind w:left="0" w:firstLine="709"/>
        <w:rPr>
          <w:lang w:val="en-US"/>
        </w:rPr>
      </w:pPr>
      <w:r>
        <w:rPr>
          <w:lang w:val="en-US"/>
        </w:rPr>
        <w:t>The applicant shall bear all expenses and losses connected with the preparation and submission of his Application. The Organizer, the Customer shall bear no liability for costs and losses incurred by applicants in connection with their participation in the Invitation for proposals.</w:t>
      </w:r>
    </w:p>
    <w:p w:rsidR="00562394" w:rsidRDefault="00EA6857" w:rsidP="00040F81">
      <w:pPr>
        <w:pStyle w:val="1a"/>
        <w:numPr>
          <w:ilvl w:val="2"/>
          <w:numId w:val="2"/>
        </w:numPr>
        <w:ind w:left="0" w:firstLine="709"/>
        <w:rPr>
          <w:lang w:val="en-US"/>
        </w:rPr>
      </w:pPr>
      <w:r>
        <w:rPr>
          <w:lang w:val="en-US"/>
        </w:rPr>
        <w:t xml:space="preserve">The access for the Applicant to the </w:t>
      </w:r>
      <w:r w:rsidR="00040F81">
        <w:rPr>
          <w:lang w:val="en-US"/>
        </w:rPr>
        <w:t>user account</w:t>
      </w:r>
      <w:r>
        <w:rPr>
          <w:lang w:val="en-US"/>
        </w:rPr>
        <w:t xml:space="preserve"> of the electronic trading platform (hereinafter – ETP) and submission of applications for participation in the Invitation for proposals is made only on the basis of the unique login and password created by the Applicant at registration at the ETP. The responsibility for safety of the password is born by the Applicant. The Applicant is obliged to take appropriate measures for provision of safety of the personal data, login and password of the Applicant (including e-mail addresses) and bears responsibility for all actions made at the ETP under his login and password. The Applicant is obliged to notify immediately the Owner of the ETP on any cases of access to the ETP by third parties under the account of the Applicant. </w:t>
      </w:r>
    </w:p>
    <w:p w:rsidR="00562394" w:rsidRPr="005A7520" w:rsidRDefault="00EA6857">
      <w:pPr>
        <w:pStyle w:val="1a"/>
        <w:widowControl w:val="0"/>
        <w:numPr>
          <w:ilvl w:val="2"/>
          <w:numId w:val="2"/>
        </w:numPr>
        <w:ind w:left="0" w:firstLine="709"/>
        <w:rPr>
          <w:lang w:val="en-US"/>
        </w:rPr>
      </w:pPr>
      <w:r>
        <w:rPr>
          <w:szCs w:val="28"/>
          <w:lang w:val="en-US"/>
        </w:rPr>
        <w:t xml:space="preserve">At carrying out of the invitation for proposals in an electronic form the applicant should in time, specified in the point 6 of the Information card, submit the Application for participation in the Invitation for proposals in a form of an electronic document via ETP (the point 4 of the Information card) in the order provided by the regulations of work of this ETP. The rules of registration of the applicant for participation in the Invitation for proposals at the ETP, accreditation of the applicant for participation in the Invitation for proposals at the ETP, the rules of carrying out of procedures of the Invitation for proposals (including applications) are defined by the instructions and regulations of work provided by the ETP. </w:t>
      </w:r>
      <w:r w:rsidR="00376A48">
        <w:rPr>
          <w:szCs w:val="28"/>
          <w:lang w:val="en-US"/>
        </w:rPr>
        <w:br/>
      </w:r>
      <w:r>
        <w:rPr>
          <w:szCs w:val="28"/>
          <w:lang w:val="en-US"/>
        </w:rPr>
        <w:t>The brief information on ion, accreditation and participation in the purchase is given in the annex No. 8 to this purchase documentation.</w:t>
      </w:r>
    </w:p>
    <w:p w:rsidR="00562394" w:rsidRDefault="00EA6857">
      <w:pPr>
        <w:pStyle w:val="1a"/>
        <w:numPr>
          <w:ilvl w:val="2"/>
          <w:numId w:val="2"/>
        </w:numPr>
        <w:ind w:left="0" w:firstLine="709"/>
        <w:rPr>
          <w:lang w:val="en-US"/>
        </w:rPr>
      </w:pPr>
      <w:r>
        <w:rPr>
          <w:lang w:val="en-US"/>
        </w:rPr>
        <w:t xml:space="preserve">The Organizer, the Customer of the Invitation for proposals shall be entitled to refuse from it at any time before the decision made by the Tender Committee </w:t>
      </w:r>
      <w:r>
        <w:rPr>
          <w:szCs w:val="28"/>
          <w:lang w:val="en-US"/>
        </w:rPr>
        <w:t xml:space="preserve">about the winner of the Invitation for proposals. The notification of the cancellation of the Invitation for proposals is placed in accordance with the point 4 of the Information Card within 3 (three) days from the date of the decision to cancel the </w:t>
      </w:r>
      <w:proofErr w:type="spellStart"/>
      <w:r>
        <w:rPr>
          <w:szCs w:val="28"/>
          <w:lang w:val="en-US"/>
        </w:rPr>
        <w:t>the</w:t>
      </w:r>
      <w:proofErr w:type="spellEnd"/>
      <w:r>
        <w:rPr>
          <w:szCs w:val="28"/>
          <w:lang w:val="en-US"/>
        </w:rPr>
        <w:t xml:space="preserve"> Invitation for proposals. In this case, PJSC </w:t>
      </w:r>
      <w:proofErr w:type="spellStart"/>
      <w:r>
        <w:rPr>
          <w:szCs w:val="28"/>
          <w:lang w:val="en-US"/>
        </w:rPr>
        <w:t>TransContainer</w:t>
      </w:r>
      <w:proofErr w:type="spellEnd"/>
      <w:r>
        <w:rPr>
          <w:szCs w:val="28"/>
          <w:lang w:val="en-US"/>
        </w:rPr>
        <w:t xml:space="preserve"> will not be liable to any private persons and legal entities who may incur losses.</w:t>
      </w:r>
    </w:p>
    <w:p w:rsidR="00562394" w:rsidRDefault="00EA6857">
      <w:pPr>
        <w:pStyle w:val="1a"/>
        <w:numPr>
          <w:ilvl w:val="2"/>
          <w:numId w:val="2"/>
        </w:numPr>
        <w:ind w:left="0" w:firstLine="709"/>
        <w:rPr>
          <w:lang w:val="en-US"/>
        </w:rPr>
      </w:pPr>
      <w:r>
        <w:rPr>
          <w:szCs w:val="28"/>
          <w:lang w:val="en-US"/>
        </w:rPr>
        <w:t>The protocols issued in the course of the Invitation for proposals, are placed in the order prescribed by this purchase documentation within 3 (three) days from the date of their signing according to the point 4 of the Information card.</w:t>
      </w:r>
    </w:p>
    <w:p w:rsidR="00562394" w:rsidRDefault="00EA6857">
      <w:pPr>
        <w:pStyle w:val="1a"/>
        <w:widowControl w:val="0"/>
        <w:numPr>
          <w:ilvl w:val="2"/>
          <w:numId w:val="2"/>
        </w:numPr>
        <w:ind w:left="0" w:firstLine="709"/>
        <w:rPr>
          <w:lang w:val="en-US"/>
        </w:rPr>
      </w:pPr>
      <w:r>
        <w:rPr>
          <w:lang w:val="en-US"/>
        </w:rPr>
        <w:t xml:space="preserve">The confidential information acquired by the parties during the Invitation for proposals </w:t>
      </w:r>
      <w:proofErr w:type="spellStart"/>
      <w:r>
        <w:rPr>
          <w:lang w:val="en-US"/>
        </w:rPr>
        <w:t>can not</w:t>
      </w:r>
      <w:proofErr w:type="spellEnd"/>
      <w:r>
        <w:rPr>
          <w:lang w:val="en-US"/>
        </w:rPr>
        <w:t xml:space="preserve"> be transferred to third parties except for the cases provided by the legislation of the Russian Federation.</w:t>
      </w:r>
    </w:p>
    <w:p w:rsidR="00562394" w:rsidRDefault="00EA6857">
      <w:pPr>
        <w:pStyle w:val="1a"/>
        <w:numPr>
          <w:ilvl w:val="2"/>
          <w:numId w:val="2"/>
        </w:numPr>
        <w:ind w:left="0" w:firstLine="709"/>
        <w:rPr>
          <w:lang w:val="en-US"/>
        </w:rPr>
      </w:pPr>
      <w:r>
        <w:rPr>
          <w:lang w:val="en-US"/>
        </w:rPr>
        <w:t xml:space="preserve">In the case of the participation of several persons on the side of one applicant the appropriate information should be provided in the application, drawn up </w:t>
      </w:r>
      <w:r>
        <w:rPr>
          <w:lang w:val="en-US"/>
        </w:rPr>
        <w:lastRenderedPageBreak/>
        <w:t>in accordance with the Annex 1 to the present purchase documentation. If the relevant information is not specified in the application, the applicant is considered to apply on his own behalf and acting in his interests.</w:t>
      </w:r>
    </w:p>
    <w:p w:rsidR="00562394" w:rsidRDefault="00EA6857">
      <w:pPr>
        <w:pStyle w:val="1a"/>
        <w:numPr>
          <w:ilvl w:val="2"/>
          <w:numId w:val="2"/>
        </w:numPr>
        <w:ind w:left="0" w:firstLine="709"/>
        <w:rPr>
          <w:lang w:val="en-US"/>
        </w:rPr>
      </w:pPr>
      <w:r>
        <w:rPr>
          <w:lang w:val="en-US"/>
        </w:rPr>
        <w:t>The foreign applicants have the right to submit proposals on the price of the contract without taking into account the costs associated with the import of goods into the territory of the Russian Federation (incl. transportation costs, cargo insurance, customs clearance).</w:t>
      </w:r>
    </w:p>
    <w:p w:rsidR="00D757FF" w:rsidRDefault="00D757FF" w:rsidP="00D757FF">
      <w:pPr>
        <w:pStyle w:val="1a"/>
        <w:ind w:firstLine="0"/>
        <w:rPr>
          <w:lang w:val="en-US"/>
        </w:rPr>
      </w:pPr>
      <w:r>
        <w:rPr>
          <w:lang w:val="en-US"/>
        </w:rPr>
        <w:t xml:space="preserve">           </w:t>
      </w:r>
      <w:r w:rsidRPr="00D757FF">
        <w:rPr>
          <w:lang w:val="en-US"/>
        </w:rPr>
        <w:t>In this case, the Tender committee makes a decision after evaluating and comparing the bids submitted by applicants in different supply bases.</w:t>
      </w:r>
    </w:p>
    <w:p w:rsidR="00562394" w:rsidRPr="005A7520" w:rsidRDefault="00EA6857">
      <w:pPr>
        <w:pStyle w:val="1a"/>
        <w:numPr>
          <w:ilvl w:val="2"/>
          <w:numId w:val="2"/>
        </w:numPr>
        <w:ind w:left="0" w:firstLine="709"/>
        <w:rPr>
          <w:lang w:val="en-US"/>
        </w:rPr>
      </w:pPr>
      <w:r>
        <w:rPr>
          <w:lang w:val="en-US"/>
        </w:rPr>
        <w:t xml:space="preserve">The foreign applicants have the right to specify the purchase price in the currency of the Russian Federation, or if it is specified in the point 16 of the Information Card in the foreign currency. In this case, the assessment and comparison of applications submitted by Russian and foreign applicants will be made in Russian </w:t>
      </w:r>
      <w:proofErr w:type="spellStart"/>
      <w:r>
        <w:rPr>
          <w:lang w:val="en-US"/>
        </w:rPr>
        <w:t>roubles</w:t>
      </w:r>
      <w:proofErr w:type="spellEnd"/>
      <w:r>
        <w:rPr>
          <w:lang w:val="en-US"/>
        </w:rPr>
        <w:t xml:space="preserve"> with conversion of costs of applications from foreign participants specified in foreign currencies at the exchange rate of the Central Bank of the Russian Federation on the date of the assessment and comparison of applications.</w:t>
      </w:r>
    </w:p>
    <w:p w:rsidR="00562394" w:rsidRDefault="00EA6857" w:rsidP="001A2FF4">
      <w:pPr>
        <w:pStyle w:val="1a"/>
        <w:widowControl w:val="0"/>
        <w:numPr>
          <w:ilvl w:val="2"/>
          <w:numId w:val="2"/>
        </w:numPr>
        <w:ind w:left="0" w:firstLine="709"/>
        <w:rPr>
          <w:lang w:val="en-US"/>
        </w:rPr>
      </w:pPr>
      <w:r>
        <w:rPr>
          <w:lang w:val="en-US"/>
        </w:rPr>
        <w:t xml:space="preserve">The provision to foreign participants of the purchase documents and information, including in order </w:t>
      </w:r>
      <w:proofErr w:type="gramStart"/>
      <w:r>
        <w:rPr>
          <w:lang w:val="en-US"/>
        </w:rPr>
        <w:t>to</w:t>
      </w:r>
      <w:r w:rsidR="001A2FF4">
        <w:rPr>
          <w:lang w:val="en-US"/>
        </w:rPr>
        <w:t xml:space="preserve"> </w:t>
      </w:r>
      <w:r>
        <w:rPr>
          <w:lang w:val="en-US"/>
        </w:rPr>
        <w:t>confirm</w:t>
      </w:r>
      <w:proofErr w:type="gramEnd"/>
      <w:r>
        <w:rPr>
          <w:lang w:val="en-US"/>
        </w:rPr>
        <w:t xml:space="preserve"> the mandatory and qualification requirements set by this purchase documentation is carried out according to the specifications set in the point 18 of the Information Card.</w:t>
      </w:r>
    </w:p>
    <w:p w:rsidR="00562394" w:rsidRDefault="00562394">
      <w:pPr>
        <w:pStyle w:val="1a"/>
        <w:ind w:left="709" w:firstLine="0"/>
        <w:rPr>
          <w:lang w:val="en-US"/>
        </w:rPr>
      </w:pPr>
    </w:p>
    <w:p w:rsidR="00562394" w:rsidRDefault="00EA6857">
      <w:pPr>
        <w:pStyle w:val="2"/>
        <w:numPr>
          <w:ilvl w:val="1"/>
          <w:numId w:val="7"/>
        </w:numPr>
        <w:spacing w:before="0" w:after="0"/>
        <w:ind w:left="0" w:firstLine="709"/>
        <w:rPr>
          <w:rFonts w:cs="Times New Roman"/>
          <w:i w:val="0"/>
          <w:iCs w:val="0"/>
          <w:lang w:val="en-US"/>
        </w:rPr>
      </w:pPr>
      <w:r>
        <w:rPr>
          <w:i w:val="0"/>
          <w:iCs w:val="0"/>
          <w:lang w:val="en-US"/>
        </w:rPr>
        <w:t>1.2. The explanation of the provisions of the purchase documentation.</w:t>
      </w:r>
    </w:p>
    <w:p w:rsidR="00562394" w:rsidRDefault="00562394">
      <w:pPr>
        <w:rPr>
          <w:rFonts w:eastAsia="MS Mincho"/>
          <w:lang w:val="en-US"/>
        </w:rPr>
      </w:pPr>
    </w:p>
    <w:p w:rsidR="00562394" w:rsidRPr="005A7520" w:rsidRDefault="00EA6857" w:rsidP="00CE2B65">
      <w:pPr>
        <w:numPr>
          <w:ilvl w:val="2"/>
          <w:numId w:val="3"/>
        </w:numPr>
        <w:tabs>
          <w:tab w:val="left" w:pos="-611"/>
        </w:tabs>
        <w:ind w:left="0" w:firstLine="709"/>
        <w:jc w:val="both"/>
        <w:rPr>
          <w:lang w:val="en-US"/>
        </w:rPr>
      </w:pPr>
      <w:r>
        <w:rPr>
          <w:sz w:val="28"/>
          <w:szCs w:val="28"/>
          <w:lang w:val="en-US"/>
        </w:rPr>
        <w:t>In the case when the period from the date of placement of the notification of the Invitation for proposals (the point 3 of the Information Card) to the date of the end of the term of the acceptance of Applications (the point 6 of Information Card) is 10 or more days the Applicant has the right to send inquiries for explanation of provisions of the present documentation on purchase via ETP. The exchange of documents between the Organizer and the Applicant of the purchase who sent the inquiry signed by the authorized representative is carried out in the following order: The Applicant of purchase sends via the ETP the electronic document (information in the electronic form, signed with the EDS) containing the request for explanation of provisions of the notice on purchase, documentation on purchase.</w:t>
      </w:r>
    </w:p>
    <w:p w:rsidR="00562394" w:rsidRPr="005A7520" w:rsidRDefault="00EA6857">
      <w:pPr>
        <w:numPr>
          <w:ilvl w:val="2"/>
          <w:numId w:val="3"/>
        </w:numPr>
        <w:tabs>
          <w:tab w:val="left" w:pos="-611"/>
        </w:tabs>
        <w:ind w:left="0" w:firstLine="709"/>
        <w:jc w:val="both"/>
        <w:rPr>
          <w:lang w:val="en-US"/>
        </w:rPr>
      </w:pPr>
      <w:r>
        <w:rPr>
          <w:sz w:val="28"/>
          <w:szCs w:val="28"/>
          <w:lang w:val="en-US"/>
        </w:rPr>
        <w:t xml:space="preserve">The Organizer in response to </w:t>
      </w:r>
      <w:proofErr w:type="gramStart"/>
      <w:r>
        <w:rPr>
          <w:sz w:val="28"/>
          <w:szCs w:val="28"/>
          <w:lang w:val="en-US"/>
        </w:rPr>
        <w:t>inquiry,</w:t>
      </w:r>
      <w:proofErr w:type="gramEnd"/>
      <w:r>
        <w:rPr>
          <w:sz w:val="28"/>
          <w:szCs w:val="28"/>
          <w:lang w:val="en-US"/>
        </w:rPr>
        <w:t xml:space="preserve"> sends the explanations certified by the EDS of the person having the right to act on behalf of the Customer. The answer to the request without indication of the person from which this inquiry arrived is published at ETP and in media for acquaintance in open access.</w:t>
      </w:r>
    </w:p>
    <w:p w:rsidR="00562394" w:rsidRDefault="00EA6857">
      <w:pPr>
        <w:numPr>
          <w:ilvl w:val="2"/>
          <w:numId w:val="3"/>
        </w:numPr>
        <w:ind w:left="0" w:firstLine="709"/>
        <w:jc w:val="both"/>
        <w:rPr>
          <w:rFonts w:eastAsia="MS Mincho"/>
          <w:sz w:val="28"/>
          <w:szCs w:val="28"/>
          <w:lang w:val="en-US"/>
        </w:rPr>
      </w:pPr>
      <w:r>
        <w:rPr>
          <w:sz w:val="28"/>
          <w:szCs w:val="28"/>
          <w:lang w:val="en-US"/>
        </w:rPr>
        <w:t>The Invitation may be sent not later than 7 (seven) calendar days before the end of the term for the submission of Applications.</w:t>
      </w:r>
    </w:p>
    <w:p w:rsidR="00562394" w:rsidRDefault="00EA6857">
      <w:pPr>
        <w:numPr>
          <w:ilvl w:val="2"/>
          <w:numId w:val="3"/>
        </w:numPr>
        <w:ind w:left="0" w:firstLine="709"/>
        <w:jc w:val="both"/>
        <w:rPr>
          <w:rFonts w:eastAsia="MS Mincho"/>
          <w:sz w:val="28"/>
          <w:szCs w:val="28"/>
          <w:lang w:val="en-US"/>
        </w:rPr>
      </w:pPr>
      <w:r>
        <w:rPr>
          <w:sz w:val="28"/>
          <w:szCs w:val="28"/>
          <w:lang w:val="en-US"/>
        </w:rPr>
        <w:t>The explanations are provided via ETP within five (5) calendar days from the receipt of the request.</w:t>
      </w:r>
    </w:p>
    <w:p w:rsidR="00562394" w:rsidRDefault="00EA6857">
      <w:pPr>
        <w:numPr>
          <w:ilvl w:val="2"/>
          <w:numId w:val="3"/>
        </w:numPr>
        <w:ind w:left="0" w:firstLine="709"/>
        <w:jc w:val="both"/>
        <w:rPr>
          <w:rFonts w:eastAsia="MS Mincho"/>
          <w:sz w:val="28"/>
          <w:szCs w:val="28"/>
          <w:lang w:val="en-US"/>
        </w:rPr>
      </w:pPr>
      <w:r>
        <w:rPr>
          <w:sz w:val="28"/>
          <w:szCs w:val="28"/>
          <w:lang w:val="en-US"/>
        </w:rPr>
        <w:lastRenderedPageBreak/>
        <w:t>The Organizer is obliged to place the explanation in the media not later than within 3 (three) days from the date of submission of the explanation without any information about the person who originated the request.</w:t>
      </w:r>
    </w:p>
    <w:p w:rsidR="00562394" w:rsidRDefault="00EA6857">
      <w:pPr>
        <w:numPr>
          <w:ilvl w:val="2"/>
          <w:numId w:val="3"/>
        </w:numPr>
        <w:ind w:left="0" w:firstLine="709"/>
        <w:jc w:val="both"/>
        <w:rPr>
          <w:sz w:val="28"/>
          <w:szCs w:val="28"/>
          <w:lang w:val="en-US"/>
        </w:rPr>
      </w:pPr>
      <w:r>
        <w:rPr>
          <w:sz w:val="28"/>
          <w:szCs w:val="28"/>
          <w:lang w:val="en-US"/>
        </w:rPr>
        <w:t>The Organizer reserves the right not to respond to requests for the explanation of the purchase documentation for the Invitation for proposals received after the period specified in the paragraph 1.2.3 of the purchase documentation.</w:t>
      </w:r>
    </w:p>
    <w:p w:rsidR="00562394" w:rsidRDefault="00562394">
      <w:pPr>
        <w:ind w:firstLine="709"/>
        <w:jc w:val="both"/>
        <w:rPr>
          <w:rFonts w:eastAsia="MS Mincho"/>
          <w:sz w:val="28"/>
          <w:szCs w:val="28"/>
          <w:lang w:val="en-US"/>
        </w:rPr>
      </w:pPr>
    </w:p>
    <w:p w:rsidR="00562394" w:rsidRDefault="00EA6857">
      <w:pPr>
        <w:pStyle w:val="2"/>
        <w:numPr>
          <w:ilvl w:val="1"/>
          <w:numId w:val="7"/>
        </w:numPr>
        <w:spacing w:before="0" w:after="0"/>
        <w:ind w:left="0" w:firstLine="709"/>
        <w:rPr>
          <w:rFonts w:cs="Times New Roman"/>
          <w:i w:val="0"/>
          <w:iCs w:val="0"/>
          <w:lang w:val="en-US"/>
        </w:rPr>
      </w:pPr>
      <w:r>
        <w:rPr>
          <w:i w:val="0"/>
          <w:iCs w:val="0"/>
          <w:lang w:val="en-US"/>
        </w:rPr>
        <w:t>1.3. The modifications and additions in the purchase documentation</w:t>
      </w:r>
    </w:p>
    <w:p w:rsidR="00562394" w:rsidRDefault="00562394">
      <w:pPr>
        <w:jc w:val="both"/>
        <w:rPr>
          <w:rFonts w:eastAsia="MS Mincho"/>
          <w:sz w:val="28"/>
          <w:szCs w:val="28"/>
          <w:lang w:val="en-US"/>
        </w:rPr>
      </w:pPr>
    </w:p>
    <w:p w:rsidR="00562394" w:rsidRDefault="00EA6857">
      <w:pPr>
        <w:widowControl w:val="0"/>
        <w:numPr>
          <w:ilvl w:val="0"/>
          <w:numId w:val="8"/>
        </w:numPr>
        <w:ind w:left="0" w:firstLine="709"/>
        <w:jc w:val="both"/>
        <w:rPr>
          <w:sz w:val="28"/>
          <w:szCs w:val="28"/>
          <w:lang w:val="en-US"/>
        </w:rPr>
      </w:pPr>
      <w:r>
        <w:rPr>
          <w:sz w:val="28"/>
          <w:szCs w:val="28"/>
          <w:lang w:val="en-US"/>
        </w:rPr>
        <w:t>The notification of the Invitation for proposals and this purchase documentation may be amended and supplemented at any time, but not later than 5 (five) days prior to the end of the term of submission of Applications. Any changes, additions made ​​to the notification of the Invitation for proposals, the purchase documentation for the Invitation for proposals are the integral part of it.</w:t>
      </w:r>
    </w:p>
    <w:p w:rsidR="00562394" w:rsidRDefault="00EA6857">
      <w:pPr>
        <w:ind w:firstLine="709"/>
        <w:jc w:val="both"/>
        <w:rPr>
          <w:sz w:val="28"/>
          <w:szCs w:val="28"/>
          <w:lang w:val="en-US"/>
        </w:rPr>
      </w:pPr>
      <w:r>
        <w:rPr>
          <w:sz w:val="28"/>
          <w:szCs w:val="28"/>
          <w:lang w:val="en-US"/>
        </w:rPr>
        <w:t>The additions and changes to the notification of the Invitation for proposals and to this purchase documentation are placed in accordance with the point 4 of the Information Card within 3 (three) days from the date of the decision for change in the order established by the documents of ETP by the person authorized to act on behalf of the Organizer.</w:t>
      </w:r>
    </w:p>
    <w:p w:rsidR="00562394" w:rsidRDefault="00EA6857">
      <w:pPr>
        <w:pStyle w:val="af7"/>
        <w:rPr>
          <w:sz w:val="28"/>
          <w:szCs w:val="28"/>
          <w:lang w:val="en-US"/>
        </w:rPr>
      </w:pPr>
      <w:r>
        <w:rPr>
          <w:sz w:val="28"/>
          <w:szCs w:val="28"/>
          <w:lang w:val="en-US"/>
        </w:rPr>
        <w:t>In case of modification later than 5 days before the end of the term of submission of Applications, the organizer is obliged to extend the term of submission of Applications so that there are at least 5 days from the date of placement of the changes in the documentation in the media to the expiration date of the submission of proposals.</w:t>
      </w:r>
    </w:p>
    <w:p w:rsidR="00562394" w:rsidRDefault="00EA6857">
      <w:pPr>
        <w:pStyle w:val="af7"/>
        <w:rPr>
          <w:sz w:val="28"/>
          <w:szCs w:val="28"/>
          <w:lang w:val="en-US"/>
        </w:rPr>
      </w:pPr>
      <w:r>
        <w:rPr>
          <w:sz w:val="28"/>
          <w:szCs w:val="28"/>
          <w:lang w:val="en-US"/>
        </w:rPr>
        <w:t>The Customer, the Organizer shall not make changes relating to the change of the purchase subject.</w:t>
      </w:r>
    </w:p>
    <w:p w:rsidR="00562394" w:rsidRDefault="00EA6857">
      <w:pPr>
        <w:numPr>
          <w:ilvl w:val="0"/>
          <w:numId w:val="8"/>
        </w:numPr>
        <w:ind w:left="0" w:firstLine="709"/>
        <w:jc w:val="both"/>
        <w:rPr>
          <w:sz w:val="28"/>
          <w:szCs w:val="28"/>
          <w:lang w:val="en-US"/>
        </w:rPr>
      </w:pPr>
      <w:r>
        <w:rPr>
          <w:sz w:val="28"/>
          <w:szCs w:val="28"/>
          <w:lang w:val="en-US"/>
        </w:rPr>
        <w:t>The Customer does not undertake any obligation to notify applicants/participants of the Invitation about additions, changes, explanations in this purchase documentation, as well as to notify applicants/participants (except for the winner(s) of the Invitation for proposals) about the results of the Invitation for proposals and is not responsible in cases when the participants are not aware of the changes, additions, explanations, the results of the Invitation for proposals provided that they are properly placed in the media.</w:t>
      </w:r>
    </w:p>
    <w:p w:rsidR="00562394" w:rsidRDefault="00EA6857">
      <w:pPr>
        <w:numPr>
          <w:ilvl w:val="0"/>
          <w:numId w:val="8"/>
        </w:numPr>
        <w:ind w:left="0" w:firstLine="709"/>
        <w:jc w:val="both"/>
        <w:rPr>
          <w:sz w:val="28"/>
          <w:szCs w:val="28"/>
          <w:lang w:val="en-US"/>
        </w:rPr>
      </w:pPr>
      <w:r>
        <w:rPr>
          <w:sz w:val="28"/>
          <w:szCs w:val="28"/>
          <w:lang w:val="en-US"/>
        </w:rPr>
        <w:t xml:space="preserve">The Customer, the Organizer </w:t>
      </w:r>
      <w:proofErr w:type="gramStart"/>
      <w:r>
        <w:rPr>
          <w:sz w:val="28"/>
          <w:szCs w:val="28"/>
          <w:lang w:val="en-US"/>
        </w:rPr>
        <w:t>have</w:t>
      </w:r>
      <w:proofErr w:type="gramEnd"/>
      <w:r>
        <w:rPr>
          <w:sz w:val="28"/>
          <w:szCs w:val="28"/>
          <w:lang w:val="en-US"/>
        </w:rPr>
        <w:t xml:space="preserve"> the right to decide to extend the end of the term for the submission of proposals to participate in the Invitation for proposals at any time before the expiration of such period. Within 3 (three) days from the date of this decision, such changes are placed by the Customer, the Organizer in accordance with the point 4 of the Information Card. </w:t>
      </w:r>
    </w:p>
    <w:p w:rsidR="00562394" w:rsidRDefault="00562394">
      <w:pPr>
        <w:pStyle w:val="af7"/>
        <w:rPr>
          <w:sz w:val="28"/>
          <w:szCs w:val="28"/>
          <w:lang w:val="en-US"/>
        </w:rPr>
      </w:pPr>
    </w:p>
    <w:p w:rsidR="00562394" w:rsidRDefault="00EA6857">
      <w:pPr>
        <w:pStyle w:val="2"/>
        <w:numPr>
          <w:ilvl w:val="1"/>
          <w:numId w:val="7"/>
        </w:numPr>
        <w:spacing w:before="0" w:after="0"/>
        <w:ind w:left="0" w:firstLine="709"/>
        <w:rPr>
          <w:rFonts w:cs="Times New Roman"/>
          <w:i w:val="0"/>
          <w:iCs w:val="0"/>
        </w:rPr>
      </w:pPr>
      <w:r>
        <w:rPr>
          <w:i w:val="0"/>
          <w:iCs w:val="0"/>
        </w:rPr>
        <w:t xml:space="preserve">1.4. </w:t>
      </w:r>
      <w:proofErr w:type="spellStart"/>
      <w:r>
        <w:rPr>
          <w:i w:val="0"/>
          <w:iCs w:val="0"/>
        </w:rPr>
        <w:t>Anti-corruption</w:t>
      </w:r>
      <w:proofErr w:type="spellEnd"/>
      <w:r>
        <w:rPr>
          <w:i w:val="0"/>
          <w:iCs w:val="0"/>
        </w:rPr>
        <w:t xml:space="preserve"> </w:t>
      </w:r>
      <w:proofErr w:type="spellStart"/>
      <w:r>
        <w:rPr>
          <w:i w:val="0"/>
          <w:iCs w:val="0"/>
        </w:rPr>
        <w:t>clause</w:t>
      </w:r>
      <w:proofErr w:type="spellEnd"/>
    </w:p>
    <w:p w:rsidR="00562394" w:rsidRDefault="00562394">
      <w:pPr>
        <w:pStyle w:val="afff0"/>
        <w:spacing w:before="0" w:after="0"/>
        <w:ind w:firstLine="709"/>
        <w:jc w:val="both"/>
        <w:rPr>
          <w:color w:val="000000"/>
          <w:sz w:val="27"/>
          <w:szCs w:val="27"/>
        </w:rPr>
      </w:pPr>
    </w:p>
    <w:p w:rsidR="00562394" w:rsidRDefault="00EA6857">
      <w:pPr>
        <w:pStyle w:val="af7"/>
        <w:rPr>
          <w:sz w:val="28"/>
          <w:szCs w:val="28"/>
          <w:lang w:val="en-US"/>
        </w:rPr>
      </w:pPr>
      <w:r>
        <w:rPr>
          <w:sz w:val="28"/>
          <w:szCs w:val="28"/>
          <w:lang w:val="en-US"/>
        </w:rPr>
        <w:t xml:space="preserve">1.4.1 Within carrying out of this purchase applicants/participants, the Customer/Organizer, their affiliated persons, employees or intermediaries are </w:t>
      </w:r>
      <w:r>
        <w:rPr>
          <w:sz w:val="28"/>
          <w:szCs w:val="28"/>
          <w:lang w:val="en-US"/>
        </w:rPr>
        <w:lastRenderedPageBreak/>
        <w:t>forbidden to pay, suggest to pay and allow payment, and to receive payment, to suggest to pay any money or values, directly or indirectly, to any persons for influencing the actions or solutions of these persons with the purpose to get any illegal advantages or for achievement of other illegal purposes.</w:t>
      </w:r>
    </w:p>
    <w:p w:rsidR="00562394" w:rsidRDefault="00EA6857">
      <w:pPr>
        <w:pStyle w:val="afff0"/>
        <w:spacing w:before="0" w:after="0"/>
        <w:ind w:firstLine="709"/>
        <w:jc w:val="both"/>
        <w:rPr>
          <w:color w:val="000000"/>
          <w:sz w:val="28"/>
          <w:szCs w:val="28"/>
          <w:lang w:val="en-US"/>
        </w:rPr>
      </w:pPr>
      <w:r>
        <w:rPr>
          <w:color w:val="000000"/>
          <w:sz w:val="28"/>
          <w:szCs w:val="28"/>
          <w:lang w:val="en-US"/>
        </w:rPr>
        <w:t xml:space="preserve">Within carrying out of the purchase applicants/participants, the Customer/organizer, their affiliated persons, employees or intermediaries </w:t>
      </w:r>
      <w:proofErr w:type="spellStart"/>
      <w:r>
        <w:rPr>
          <w:color w:val="000000"/>
          <w:sz w:val="28"/>
          <w:szCs w:val="28"/>
          <w:lang w:val="en-US"/>
        </w:rPr>
        <w:t>can not</w:t>
      </w:r>
      <w:proofErr w:type="spellEnd"/>
      <w:r>
        <w:rPr>
          <w:color w:val="000000"/>
          <w:sz w:val="28"/>
          <w:szCs w:val="28"/>
          <w:lang w:val="en-US"/>
        </w:rPr>
        <w:t xml:space="preserve"> carry out the actions qualified by the legislation, applicable for the present documentation on purchase, as giving/taking of a bribe, commercial bribery and also other actions violating requirements of the applicable legislation and the international acts of anti-corruption.</w:t>
      </w:r>
    </w:p>
    <w:p w:rsidR="00562394" w:rsidRDefault="00EA6857">
      <w:pPr>
        <w:pStyle w:val="afff0"/>
        <w:spacing w:before="0" w:after="0"/>
        <w:ind w:firstLine="709"/>
        <w:jc w:val="both"/>
        <w:rPr>
          <w:color w:val="000000"/>
          <w:sz w:val="28"/>
          <w:szCs w:val="28"/>
          <w:lang w:val="en-US"/>
        </w:rPr>
      </w:pPr>
      <w:r>
        <w:rPr>
          <w:color w:val="000000"/>
          <w:sz w:val="28"/>
          <w:szCs w:val="28"/>
          <w:lang w:val="en-US"/>
        </w:rPr>
        <w:t>1.4.2 In case of finding of violation by the applicant/participant, their affiliated persons, employees or intermediaries of any provisions of the point 1.4.1 of the present purchase documentation, such applicant / participant can be suspended from the purchase. The information about this and the motives of the decision are specified in the relevant protocol and are sent to the applicant/participant.</w:t>
      </w:r>
    </w:p>
    <w:p w:rsidR="00562394" w:rsidRDefault="00EA6857">
      <w:pPr>
        <w:pStyle w:val="afff0"/>
        <w:spacing w:before="0" w:after="0"/>
        <w:ind w:firstLine="709"/>
        <w:jc w:val="both"/>
        <w:rPr>
          <w:color w:val="000000"/>
          <w:sz w:val="28"/>
          <w:szCs w:val="28"/>
          <w:lang w:val="en-US"/>
        </w:rPr>
      </w:pPr>
      <w:r>
        <w:rPr>
          <w:color w:val="000000"/>
          <w:sz w:val="28"/>
          <w:szCs w:val="28"/>
          <w:lang w:val="en-US"/>
        </w:rPr>
        <w:t xml:space="preserve">1.4.3 In case of emergence at the applicant/participant of suspicions that there was or can be a violation by the Customer/Organizer, their affiliated persons, employees or intermediaries of any provisions of the point 1.4.1 of this purchase documentation, the applicant/participant undertakes to notify the Customer on it in writing. In the written notice the applicant/participant is obliged to refer to the facts or to provide the materials authentically confirming or giving the bases to assume that there was or can be a violation by the Customer/Organizer, their affiliated persons, employees or intermediaries of any provisions of the point 1.4.1 of this purchase documentation. </w:t>
      </w:r>
    </w:p>
    <w:p w:rsidR="00562394" w:rsidRPr="005A7520" w:rsidRDefault="00EA6857">
      <w:pPr>
        <w:pStyle w:val="afff0"/>
        <w:spacing w:before="0" w:after="0"/>
        <w:ind w:firstLine="709"/>
        <w:jc w:val="both"/>
        <w:rPr>
          <w:lang w:val="en-US"/>
        </w:rPr>
      </w:pPr>
      <w:r>
        <w:rPr>
          <w:color w:val="000000"/>
          <w:sz w:val="28"/>
          <w:szCs w:val="28"/>
          <w:lang w:val="en-US"/>
        </w:rPr>
        <w:t xml:space="preserve">The channels of the notification of the Customer of violations of any provisions of the point 1.4.1 of the present purchase Contract: </w:t>
      </w:r>
      <w:r w:rsidR="00A7141A">
        <w:fldChar w:fldCharType="begin"/>
      </w:r>
      <w:r w:rsidR="00A7141A" w:rsidRPr="00B43C2C">
        <w:rPr>
          <w:lang w:val="en-US"/>
        </w:rPr>
        <w:instrText xml:space="preserve"> HYPERLINK "http://www.trcont.ru/ru/kompanija/protivodeistvie-korrupc</w:instrText>
      </w:r>
      <w:r w:rsidR="00A7141A" w:rsidRPr="00B43C2C">
        <w:rPr>
          <w:lang w:val="en-US"/>
        </w:rPr>
        <w:instrText xml:space="preserve">ii/linija-doverija-stop-korrupcija/" \h </w:instrText>
      </w:r>
      <w:r w:rsidR="00A7141A">
        <w:fldChar w:fldCharType="separate"/>
      </w:r>
      <w:r>
        <w:rPr>
          <w:rStyle w:val="-"/>
          <w:sz w:val="28"/>
          <w:szCs w:val="28"/>
          <w:lang w:val="en-US"/>
        </w:rPr>
        <w:t>Trust line "stop corruption"</w:t>
      </w:r>
      <w:r w:rsidR="00A7141A">
        <w:rPr>
          <w:rStyle w:val="-"/>
          <w:sz w:val="28"/>
          <w:szCs w:val="28"/>
          <w:lang w:val="en-US"/>
        </w:rPr>
        <w:fldChar w:fldCharType="end"/>
      </w:r>
      <w:r>
        <w:rPr>
          <w:color w:val="000000"/>
          <w:sz w:val="28"/>
          <w:szCs w:val="28"/>
          <w:lang w:val="en-US"/>
        </w:rPr>
        <w:t xml:space="preserve">, electronic mail </w:t>
      </w:r>
      <w:r w:rsidR="00A7141A">
        <w:fldChar w:fldCharType="begin"/>
      </w:r>
      <w:r w:rsidR="00A7141A" w:rsidRPr="00B43C2C">
        <w:rPr>
          <w:lang w:val="en-US"/>
        </w:rPr>
        <w:instrText xml:space="preserve"> HYPERLINK "mailto:anticorr@trcont.ru" \h </w:instrText>
      </w:r>
      <w:r w:rsidR="00A7141A">
        <w:fldChar w:fldCharType="separate"/>
      </w:r>
      <w:r>
        <w:rPr>
          <w:rStyle w:val="-"/>
          <w:sz w:val="28"/>
          <w:szCs w:val="28"/>
          <w:lang w:val="en-US"/>
        </w:rPr>
        <w:t>anticorr@trcont.ru</w:t>
      </w:r>
      <w:r w:rsidR="00A7141A">
        <w:rPr>
          <w:rStyle w:val="-"/>
          <w:sz w:val="28"/>
          <w:szCs w:val="28"/>
          <w:lang w:val="en-US"/>
        </w:rPr>
        <w:fldChar w:fldCharType="end"/>
      </w:r>
      <w:r>
        <w:rPr>
          <w:color w:val="000000"/>
          <w:sz w:val="28"/>
          <w:szCs w:val="28"/>
          <w:lang w:val="en-US"/>
        </w:rPr>
        <w:t>.</w:t>
      </w:r>
    </w:p>
    <w:p w:rsidR="00562394" w:rsidRDefault="00EA6857">
      <w:pPr>
        <w:pStyle w:val="afff0"/>
        <w:spacing w:before="0" w:after="0"/>
        <w:ind w:firstLine="709"/>
        <w:jc w:val="both"/>
        <w:rPr>
          <w:color w:val="000000"/>
          <w:sz w:val="28"/>
          <w:szCs w:val="28"/>
          <w:lang w:val="en-US"/>
        </w:rPr>
      </w:pPr>
      <w:r>
        <w:rPr>
          <w:color w:val="000000"/>
          <w:sz w:val="28"/>
          <w:szCs w:val="28"/>
          <w:lang w:val="en-US"/>
        </w:rPr>
        <w:t>The Customer who received the notice of violation of any provisions of the point 1.4.1 of the present purchase documentation is obliged to consider the notice and to report to the applicant/participant about the results of his consideration within 15 (fifteen) working days from the date of receipt of the written notice.</w:t>
      </w:r>
    </w:p>
    <w:p w:rsidR="00562394" w:rsidRDefault="00EA6857">
      <w:pPr>
        <w:pStyle w:val="afff0"/>
        <w:spacing w:before="0" w:after="0"/>
        <w:ind w:firstLine="709"/>
        <w:jc w:val="both"/>
        <w:rPr>
          <w:color w:val="000000"/>
          <w:sz w:val="28"/>
          <w:szCs w:val="28"/>
          <w:lang w:val="en-US"/>
        </w:rPr>
      </w:pPr>
      <w:r>
        <w:rPr>
          <w:color w:val="000000"/>
          <w:sz w:val="28"/>
          <w:szCs w:val="28"/>
          <w:lang w:val="en-US"/>
        </w:rPr>
        <w:t>The Customer guarantees the implementation of appropriate trial on the facts of violation of provisions of the point 1.4.1 of the present purchase documentation with observance of the principles of confidentiality and application of effective measures for prevention of possible conflict situations. The customer guarantees the absence of negative consequences both for the notified applicant/participant in general, and for the specific employees of the applicant/participant who reported about the fact of violations.</w:t>
      </w:r>
    </w:p>
    <w:p w:rsidR="00562394" w:rsidRDefault="00EA6857">
      <w:pPr>
        <w:pStyle w:val="afff0"/>
        <w:spacing w:before="0" w:after="0"/>
        <w:ind w:firstLine="709"/>
        <w:jc w:val="both"/>
        <w:rPr>
          <w:color w:val="000000"/>
          <w:sz w:val="28"/>
          <w:szCs w:val="28"/>
          <w:lang w:val="en-US"/>
        </w:rPr>
      </w:pPr>
      <w:r>
        <w:rPr>
          <w:color w:val="000000"/>
          <w:sz w:val="28"/>
          <w:szCs w:val="28"/>
          <w:lang w:val="en-US"/>
        </w:rPr>
        <w:t>1.4.4 The contract signed by the Customer on the basis of the decision of the Tender committee made as a result of violation of provisions of the point 1.4.1 of this purchase documentation can be terminated unilaterally at the initiative of the Customer.</w:t>
      </w:r>
    </w:p>
    <w:p w:rsidR="00562394" w:rsidRDefault="00562394">
      <w:pPr>
        <w:pStyle w:val="1a"/>
        <w:ind w:left="709" w:firstLine="0"/>
        <w:rPr>
          <w:szCs w:val="24"/>
          <w:lang w:val="en-US"/>
        </w:rPr>
      </w:pPr>
    </w:p>
    <w:p w:rsidR="00562394" w:rsidRDefault="00EA6857">
      <w:pPr>
        <w:jc w:val="center"/>
        <w:outlineLvl w:val="0"/>
        <w:rPr>
          <w:b/>
          <w:bCs/>
          <w:sz w:val="32"/>
          <w:szCs w:val="32"/>
          <w:lang w:val="en-US"/>
        </w:rPr>
      </w:pPr>
      <w:proofErr w:type="gramStart"/>
      <w:r>
        <w:rPr>
          <w:b/>
          <w:bCs/>
          <w:sz w:val="32"/>
          <w:szCs w:val="32"/>
          <w:lang w:val="en-US"/>
        </w:rPr>
        <w:lastRenderedPageBreak/>
        <w:t>Section 2.</w:t>
      </w:r>
      <w:proofErr w:type="gramEnd"/>
      <w:r>
        <w:rPr>
          <w:b/>
          <w:bCs/>
          <w:sz w:val="32"/>
          <w:szCs w:val="32"/>
          <w:lang w:val="en-US"/>
        </w:rPr>
        <w:t xml:space="preserve"> The mandatory and qualification requirements to the applicants/participants, the assessment of the Applications of participants</w:t>
      </w:r>
    </w:p>
    <w:p w:rsidR="00562394" w:rsidRDefault="00562394">
      <w:pPr>
        <w:jc w:val="center"/>
        <w:rPr>
          <w:rFonts w:eastAsia="Arial"/>
          <w:sz w:val="28"/>
          <w:lang w:val="en-US"/>
        </w:rPr>
      </w:pPr>
    </w:p>
    <w:p w:rsidR="00562394" w:rsidRDefault="00EA6857">
      <w:pPr>
        <w:pStyle w:val="2"/>
        <w:numPr>
          <w:ilvl w:val="1"/>
          <w:numId w:val="7"/>
        </w:numPr>
        <w:spacing w:before="0" w:after="0"/>
        <w:ind w:left="0" w:firstLine="709"/>
        <w:rPr>
          <w:rFonts w:cs="Times New Roman"/>
          <w:i w:val="0"/>
          <w:iCs w:val="0"/>
        </w:rPr>
      </w:pPr>
      <w:r>
        <w:rPr>
          <w:i w:val="0"/>
          <w:iCs w:val="0"/>
        </w:rPr>
        <w:t xml:space="preserve">2.1. </w:t>
      </w:r>
      <w:proofErr w:type="spellStart"/>
      <w:r>
        <w:rPr>
          <w:i w:val="0"/>
          <w:iCs w:val="0"/>
        </w:rPr>
        <w:t>The</w:t>
      </w:r>
      <w:proofErr w:type="spellEnd"/>
      <w:r>
        <w:rPr>
          <w:i w:val="0"/>
          <w:iCs w:val="0"/>
        </w:rPr>
        <w:t xml:space="preserve"> </w:t>
      </w:r>
      <w:proofErr w:type="spellStart"/>
      <w:r>
        <w:rPr>
          <w:i w:val="0"/>
          <w:iCs w:val="0"/>
        </w:rPr>
        <w:t>mandatory</w:t>
      </w:r>
      <w:proofErr w:type="spellEnd"/>
      <w:r>
        <w:rPr>
          <w:i w:val="0"/>
          <w:iCs w:val="0"/>
        </w:rPr>
        <w:t xml:space="preserve"> </w:t>
      </w:r>
      <w:proofErr w:type="spellStart"/>
      <w:r>
        <w:rPr>
          <w:i w:val="0"/>
          <w:iCs w:val="0"/>
        </w:rPr>
        <w:t>requirements</w:t>
      </w:r>
      <w:proofErr w:type="spellEnd"/>
    </w:p>
    <w:p w:rsidR="00562394" w:rsidRDefault="00562394">
      <w:pPr>
        <w:tabs>
          <w:tab w:val="left" w:pos="1080"/>
        </w:tabs>
        <w:jc w:val="both"/>
      </w:pPr>
    </w:p>
    <w:p w:rsidR="00562394" w:rsidRDefault="00EA6857">
      <w:pPr>
        <w:numPr>
          <w:ilvl w:val="0"/>
          <w:numId w:val="9"/>
        </w:numPr>
        <w:tabs>
          <w:tab w:val="left" w:pos="1080"/>
        </w:tabs>
        <w:ind w:left="0" w:firstLine="709"/>
        <w:jc w:val="both"/>
        <w:rPr>
          <w:sz w:val="28"/>
          <w:szCs w:val="28"/>
          <w:lang w:val="en-US"/>
        </w:rPr>
      </w:pPr>
      <w:r>
        <w:rPr>
          <w:sz w:val="28"/>
          <w:szCs w:val="28"/>
          <w:lang w:val="en-US"/>
        </w:rPr>
        <w:t>The applicant/participant (including each legal entity and/or private person (individual entrepreneur), acting on the side of one applicant/participant) must comply with the mandatory requirements of this purchase documentation, such as:</w:t>
      </w:r>
    </w:p>
    <w:p w:rsidR="00562394" w:rsidRDefault="00EA6857">
      <w:pPr>
        <w:ind w:firstLine="540"/>
        <w:jc w:val="both"/>
        <w:rPr>
          <w:sz w:val="28"/>
          <w:szCs w:val="28"/>
          <w:lang w:val="en-US"/>
        </w:rPr>
      </w:pPr>
      <w:r>
        <w:rPr>
          <w:sz w:val="28"/>
          <w:szCs w:val="28"/>
          <w:lang w:val="en-US"/>
        </w:rPr>
        <w:t xml:space="preserve">a) should have no debts on taxes, fees, fines, tax penalties to the budgets of all levels and mandatory payments to the state budget funds, as well as the past due debt under previously signed contracts with PJSC </w:t>
      </w:r>
      <w:proofErr w:type="spellStart"/>
      <w:r>
        <w:rPr>
          <w:sz w:val="28"/>
          <w:szCs w:val="28"/>
          <w:lang w:val="en-US"/>
        </w:rPr>
        <w:t>TransContainer</w:t>
      </w:r>
      <w:proofErr w:type="spellEnd"/>
      <w:r>
        <w:rPr>
          <w:sz w:val="28"/>
          <w:szCs w:val="28"/>
          <w:lang w:val="en-US"/>
        </w:rPr>
        <w:t>;</w:t>
      </w:r>
    </w:p>
    <w:p w:rsidR="00562394" w:rsidRDefault="00EA6857">
      <w:pPr>
        <w:ind w:firstLine="540"/>
        <w:jc w:val="both"/>
        <w:rPr>
          <w:sz w:val="28"/>
          <w:szCs w:val="28"/>
          <w:lang w:val="en-US"/>
        </w:rPr>
      </w:pPr>
      <w:r>
        <w:rPr>
          <w:sz w:val="28"/>
          <w:szCs w:val="28"/>
          <w:lang w:val="en-US"/>
        </w:rPr>
        <w:t xml:space="preserve">b) </w:t>
      </w:r>
      <w:proofErr w:type="gramStart"/>
      <w:r>
        <w:rPr>
          <w:sz w:val="28"/>
          <w:szCs w:val="28"/>
          <w:lang w:val="en-US"/>
        </w:rPr>
        <w:t>should</w:t>
      </w:r>
      <w:proofErr w:type="gramEnd"/>
      <w:r>
        <w:rPr>
          <w:sz w:val="28"/>
          <w:szCs w:val="28"/>
          <w:lang w:val="en-US"/>
        </w:rPr>
        <w:t xml:space="preserve"> not be in the process of liquidation;</w:t>
      </w:r>
    </w:p>
    <w:p w:rsidR="00562394" w:rsidRDefault="00EA6857">
      <w:pPr>
        <w:ind w:firstLine="540"/>
        <w:jc w:val="both"/>
        <w:rPr>
          <w:sz w:val="28"/>
          <w:szCs w:val="28"/>
          <w:lang w:val="en-US"/>
        </w:rPr>
      </w:pPr>
      <w:r>
        <w:rPr>
          <w:sz w:val="28"/>
          <w:szCs w:val="28"/>
          <w:lang w:val="en-US"/>
        </w:rPr>
        <w:t xml:space="preserve">c) </w:t>
      </w:r>
      <w:proofErr w:type="gramStart"/>
      <w:r>
        <w:rPr>
          <w:sz w:val="28"/>
          <w:szCs w:val="28"/>
          <w:lang w:val="en-US"/>
        </w:rPr>
        <w:t>should</w:t>
      </w:r>
      <w:proofErr w:type="gramEnd"/>
      <w:r>
        <w:rPr>
          <w:sz w:val="28"/>
          <w:szCs w:val="28"/>
          <w:lang w:val="en-US"/>
        </w:rPr>
        <w:t xml:space="preserve"> not be recognized as insolvent (bankrupt);</w:t>
      </w:r>
    </w:p>
    <w:p w:rsidR="00562394" w:rsidRDefault="00EA6857">
      <w:pPr>
        <w:ind w:firstLine="540"/>
        <w:jc w:val="both"/>
        <w:rPr>
          <w:sz w:val="28"/>
          <w:szCs w:val="28"/>
          <w:lang w:val="en-US"/>
        </w:rPr>
      </w:pPr>
      <w:r>
        <w:rPr>
          <w:sz w:val="28"/>
          <w:szCs w:val="28"/>
          <w:lang w:val="en-US"/>
        </w:rPr>
        <w:t xml:space="preserve">g) </w:t>
      </w:r>
      <w:proofErr w:type="gramStart"/>
      <w:r>
        <w:rPr>
          <w:sz w:val="28"/>
          <w:szCs w:val="28"/>
          <w:lang w:val="en-US"/>
        </w:rPr>
        <w:t>his</w:t>
      </w:r>
      <w:proofErr w:type="gramEnd"/>
      <w:r>
        <w:rPr>
          <w:sz w:val="28"/>
          <w:szCs w:val="28"/>
          <w:lang w:val="en-US"/>
        </w:rPr>
        <w:t xml:space="preserve"> property should not be seized, his economic activity should not be suspended;</w:t>
      </w:r>
    </w:p>
    <w:p w:rsidR="00562394" w:rsidRDefault="00EA6857">
      <w:pPr>
        <w:ind w:firstLine="540"/>
        <w:jc w:val="both"/>
        <w:rPr>
          <w:sz w:val="28"/>
          <w:szCs w:val="28"/>
          <w:lang w:val="en-US"/>
        </w:rPr>
      </w:pPr>
      <w:r>
        <w:rPr>
          <w:sz w:val="28"/>
          <w:szCs w:val="28"/>
          <w:lang w:val="en-US"/>
        </w:rPr>
        <w:t>d) should comply with the requirements set in accordance with the legislation of the Russian Federation and/or the State of registration and/or business of the applicant to persons engaged in performance of works, rendering of services, delivery of goods, etc. being the subject of the Invitation for proposals;</w:t>
      </w:r>
    </w:p>
    <w:p w:rsidR="00562394" w:rsidRDefault="00EA6857">
      <w:pPr>
        <w:ind w:firstLine="540"/>
        <w:jc w:val="both"/>
        <w:rPr>
          <w:sz w:val="28"/>
          <w:szCs w:val="28"/>
          <w:lang w:val="en-US"/>
        </w:rPr>
      </w:pPr>
      <w:r>
        <w:rPr>
          <w:sz w:val="28"/>
          <w:szCs w:val="28"/>
          <w:lang w:val="en-US"/>
        </w:rPr>
        <w:t>e) there should be no significant claims to quality of goods, works and services, previously supplied (performed, rendered) by the applicant to the Customer or other organization or other significant claims in the course of their use within the prescribed period of use (service operation), or other period at the discretion of PJSC "</w:t>
      </w:r>
      <w:proofErr w:type="spellStart"/>
      <w:r>
        <w:rPr>
          <w:sz w:val="28"/>
          <w:szCs w:val="28"/>
          <w:lang w:val="en-US"/>
        </w:rPr>
        <w:t>TransContainer</w:t>
      </w:r>
      <w:proofErr w:type="spellEnd"/>
      <w:r>
        <w:rPr>
          <w:sz w:val="28"/>
          <w:szCs w:val="28"/>
          <w:lang w:val="en-US"/>
        </w:rPr>
        <w:t>";</w:t>
      </w:r>
    </w:p>
    <w:p w:rsidR="00562394" w:rsidRDefault="00EA6857">
      <w:pPr>
        <w:ind w:firstLine="540"/>
        <w:jc w:val="both"/>
        <w:rPr>
          <w:sz w:val="28"/>
          <w:szCs w:val="28"/>
          <w:lang w:val="en-US"/>
        </w:rPr>
      </w:pPr>
      <w:r>
        <w:rPr>
          <w:sz w:val="28"/>
          <w:szCs w:val="28"/>
          <w:lang w:val="en-US"/>
        </w:rPr>
        <w:t xml:space="preserve">g) </w:t>
      </w:r>
      <w:proofErr w:type="gramStart"/>
      <w:r>
        <w:rPr>
          <w:sz w:val="28"/>
          <w:szCs w:val="28"/>
          <w:lang w:val="en-US"/>
        </w:rPr>
        <w:t>other</w:t>
      </w:r>
      <w:proofErr w:type="gramEnd"/>
      <w:r>
        <w:rPr>
          <w:sz w:val="28"/>
          <w:szCs w:val="28"/>
          <w:lang w:val="en-US"/>
        </w:rPr>
        <w:t xml:space="preserve"> mandatory requirements for applicants for the participation in the Invitation for Proposals may be set in the point 17 of the Information Card. </w:t>
      </w:r>
    </w:p>
    <w:p w:rsidR="00562394" w:rsidRDefault="00562394">
      <w:pPr>
        <w:suppressAutoHyphens w:val="0"/>
        <w:rPr>
          <w:sz w:val="28"/>
          <w:szCs w:val="28"/>
          <w:lang w:val="en-US"/>
        </w:rPr>
      </w:pPr>
    </w:p>
    <w:p w:rsidR="00562394" w:rsidRDefault="00EA6857">
      <w:pPr>
        <w:suppressAutoHyphens w:val="0"/>
        <w:ind w:firstLine="709"/>
      </w:pPr>
      <w:r>
        <w:rPr>
          <w:b/>
          <w:bCs/>
          <w:sz w:val="28"/>
          <w:szCs w:val="28"/>
        </w:rPr>
        <w:t xml:space="preserve">2.2. </w:t>
      </w:r>
      <w:proofErr w:type="spellStart"/>
      <w:r>
        <w:rPr>
          <w:b/>
          <w:bCs/>
          <w:sz w:val="28"/>
          <w:szCs w:val="28"/>
        </w:rPr>
        <w:t>The</w:t>
      </w:r>
      <w:proofErr w:type="spellEnd"/>
      <w:r>
        <w:rPr>
          <w:b/>
          <w:bCs/>
          <w:sz w:val="28"/>
          <w:szCs w:val="28"/>
        </w:rPr>
        <w:t xml:space="preserve"> </w:t>
      </w:r>
      <w:r>
        <w:rPr>
          <w:b/>
          <w:bCs/>
          <w:sz w:val="28"/>
          <w:szCs w:val="28"/>
          <w:lang w:val="en-US"/>
        </w:rPr>
        <w:t>eligibility criteria</w:t>
      </w:r>
    </w:p>
    <w:p w:rsidR="00562394" w:rsidRDefault="00562394">
      <w:pPr>
        <w:pStyle w:val="af7"/>
        <w:tabs>
          <w:tab w:val="left" w:pos="1080"/>
        </w:tabs>
        <w:ind w:left="709" w:firstLine="0"/>
        <w:rPr>
          <w:b/>
          <w:sz w:val="28"/>
          <w:szCs w:val="28"/>
        </w:rPr>
      </w:pPr>
    </w:p>
    <w:p w:rsidR="00562394" w:rsidRDefault="00EA6857">
      <w:pPr>
        <w:pStyle w:val="af7"/>
        <w:numPr>
          <w:ilvl w:val="0"/>
          <w:numId w:val="15"/>
        </w:numPr>
        <w:tabs>
          <w:tab w:val="left" w:pos="1080"/>
        </w:tabs>
        <w:ind w:left="0" w:firstLine="720"/>
        <w:rPr>
          <w:sz w:val="28"/>
          <w:szCs w:val="28"/>
          <w:lang w:val="en-US"/>
        </w:rPr>
      </w:pPr>
      <w:r>
        <w:rPr>
          <w:sz w:val="28"/>
          <w:szCs w:val="28"/>
          <w:lang w:val="en-US"/>
        </w:rPr>
        <w:t>The applicant/participant (including each legal entity and/or private person (individual entrepreneur), acting on the side of one applicant/participant) must comply with the qualification requirements of this purchase documentation, such as:</w:t>
      </w:r>
    </w:p>
    <w:p w:rsidR="00562394" w:rsidRDefault="00EA6857">
      <w:pPr>
        <w:pStyle w:val="af7"/>
        <w:tabs>
          <w:tab w:val="left" w:pos="1080"/>
        </w:tabs>
        <w:rPr>
          <w:sz w:val="28"/>
          <w:szCs w:val="28"/>
          <w:lang w:val="en-US"/>
        </w:rPr>
      </w:pPr>
      <w:r>
        <w:rPr>
          <w:sz w:val="28"/>
          <w:szCs w:val="28"/>
          <w:lang w:val="en-US"/>
        </w:rPr>
        <w:t>a) The applicant / participant should be competent to enter into and execute a contract, the right to conclude which is the subject of the Invitation for proposals, including the applicant/participant - the legal entity or individual entrepreneur must be registered as the subject of civil rights and have all necessary permits, including licenses, certificates, permits, etc. on the products, works or services, or for the conduction of the activity that is the subject of purchase in accordance with the laws Russian Federation;</w:t>
      </w:r>
    </w:p>
    <w:p w:rsidR="00562394" w:rsidRDefault="00EA6857">
      <w:pPr>
        <w:pStyle w:val="af7"/>
        <w:tabs>
          <w:tab w:val="left" w:pos="1080"/>
        </w:tabs>
        <w:rPr>
          <w:sz w:val="28"/>
          <w:szCs w:val="28"/>
          <w:lang w:val="en-US"/>
        </w:rPr>
      </w:pPr>
      <w:r>
        <w:rPr>
          <w:sz w:val="28"/>
          <w:szCs w:val="28"/>
          <w:lang w:val="en-US"/>
        </w:rPr>
        <w:t xml:space="preserve">b) should possess the qualifications required for the supply of goods, performance of works and rendering of services that are the subject of purchase </w:t>
      </w:r>
      <w:r>
        <w:rPr>
          <w:sz w:val="28"/>
          <w:szCs w:val="28"/>
          <w:lang w:val="en-US"/>
        </w:rPr>
        <w:lastRenderedPageBreak/>
        <w:t xml:space="preserve">(including manufacturing facilities, professional and technical skills, </w:t>
      </w:r>
      <w:proofErr w:type="spellStart"/>
      <w:r>
        <w:rPr>
          <w:sz w:val="28"/>
          <w:szCs w:val="28"/>
          <w:lang w:val="en-US"/>
        </w:rPr>
        <w:t>labour</w:t>
      </w:r>
      <w:proofErr w:type="spellEnd"/>
      <w:r>
        <w:rPr>
          <w:sz w:val="28"/>
          <w:szCs w:val="28"/>
          <w:lang w:val="en-US"/>
        </w:rPr>
        <w:t xml:space="preserve"> and financial resources, equipment and other material resources);</w:t>
      </w:r>
    </w:p>
    <w:p w:rsidR="00562394" w:rsidRDefault="00EA6857">
      <w:pPr>
        <w:pStyle w:val="af7"/>
        <w:tabs>
          <w:tab w:val="left" w:pos="1080"/>
        </w:tabs>
        <w:rPr>
          <w:sz w:val="28"/>
          <w:szCs w:val="28"/>
          <w:lang w:val="en-US"/>
        </w:rPr>
      </w:pPr>
      <w:r>
        <w:rPr>
          <w:sz w:val="28"/>
          <w:szCs w:val="28"/>
          <w:lang w:val="en-US"/>
        </w:rPr>
        <w:t xml:space="preserve">c) should not be included in the register of unfair suppliers, provided in the Article 5 of the Federal Law № 223-FZ from July 18, </w:t>
      </w:r>
      <w:proofErr w:type="gramStart"/>
      <w:r>
        <w:rPr>
          <w:sz w:val="28"/>
          <w:szCs w:val="28"/>
          <w:lang w:val="en-US"/>
        </w:rPr>
        <w:t>2011  "</w:t>
      </w:r>
      <w:proofErr w:type="gramEnd"/>
      <w:r>
        <w:rPr>
          <w:sz w:val="28"/>
          <w:szCs w:val="28"/>
          <w:lang w:val="en-US"/>
        </w:rPr>
        <w:t>On the purchase of goods, works and services by certain types of legal entities" and/or the Article 104 of the Federal Law № 44-FZ from 05.04.2013  "On the contract system in the purchase of goods, works and services for state and municipal needs" as well as the registry of unscrupulous contractors of the JSC "</w:t>
      </w:r>
      <w:proofErr w:type="spellStart"/>
      <w:r>
        <w:rPr>
          <w:sz w:val="28"/>
          <w:szCs w:val="28"/>
          <w:lang w:val="en-US"/>
        </w:rPr>
        <w:t>TransContainer</w:t>
      </w:r>
      <w:proofErr w:type="spellEnd"/>
      <w:r>
        <w:rPr>
          <w:sz w:val="28"/>
          <w:szCs w:val="28"/>
          <w:lang w:val="en-US"/>
        </w:rPr>
        <w:t>";</w:t>
      </w:r>
      <w:r>
        <w:rPr>
          <w:lang w:val="en-US"/>
        </w:rPr>
        <w:tab/>
      </w:r>
    </w:p>
    <w:p w:rsidR="00562394" w:rsidRDefault="00EA6857">
      <w:pPr>
        <w:pStyle w:val="af7"/>
        <w:tabs>
          <w:tab w:val="left" w:pos="1080"/>
        </w:tabs>
        <w:rPr>
          <w:i/>
          <w:sz w:val="28"/>
          <w:szCs w:val="28"/>
          <w:lang w:val="en-US"/>
        </w:rPr>
      </w:pPr>
      <w:r>
        <w:rPr>
          <w:sz w:val="28"/>
          <w:szCs w:val="28"/>
          <w:lang w:val="en-US"/>
        </w:rPr>
        <w:t xml:space="preserve">d) </w:t>
      </w:r>
      <w:proofErr w:type="gramStart"/>
      <w:r>
        <w:rPr>
          <w:sz w:val="28"/>
          <w:szCs w:val="28"/>
          <w:lang w:val="en-US"/>
        </w:rPr>
        <w:t>other</w:t>
      </w:r>
      <w:proofErr w:type="gramEnd"/>
      <w:r>
        <w:rPr>
          <w:sz w:val="28"/>
          <w:szCs w:val="28"/>
          <w:lang w:val="en-US"/>
        </w:rPr>
        <w:t xml:space="preserve"> requirements for applicants/participants for the participation in the Invitation for Proposals may be set in the point 17 of the Information Card.</w:t>
      </w:r>
    </w:p>
    <w:p w:rsidR="00562394" w:rsidRDefault="00562394">
      <w:pPr>
        <w:pStyle w:val="af7"/>
        <w:tabs>
          <w:tab w:val="left" w:pos="1080"/>
        </w:tabs>
        <w:rPr>
          <w:sz w:val="28"/>
          <w:szCs w:val="28"/>
          <w:lang w:val="en-US"/>
        </w:rPr>
      </w:pPr>
    </w:p>
    <w:p w:rsidR="00562394" w:rsidRDefault="00EA6857">
      <w:pPr>
        <w:pStyle w:val="2"/>
        <w:numPr>
          <w:ilvl w:val="1"/>
          <w:numId w:val="7"/>
        </w:numPr>
        <w:spacing w:before="0" w:after="0"/>
        <w:ind w:left="0" w:firstLine="709"/>
        <w:rPr>
          <w:rFonts w:cs="Times New Roman"/>
          <w:i w:val="0"/>
          <w:iCs w:val="0"/>
        </w:rPr>
      </w:pPr>
      <w:r>
        <w:rPr>
          <w:i w:val="0"/>
          <w:iCs w:val="0"/>
        </w:rPr>
        <w:t xml:space="preserve">2.3. </w:t>
      </w:r>
      <w:proofErr w:type="spellStart"/>
      <w:r>
        <w:rPr>
          <w:i w:val="0"/>
          <w:iCs w:val="0"/>
        </w:rPr>
        <w:t>The</w:t>
      </w:r>
      <w:proofErr w:type="spellEnd"/>
      <w:r>
        <w:rPr>
          <w:i w:val="0"/>
          <w:iCs w:val="0"/>
        </w:rPr>
        <w:t xml:space="preserve"> </w:t>
      </w:r>
      <w:proofErr w:type="spellStart"/>
      <w:r>
        <w:rPr>
          <w:i w:val="0"/>
          <w:iCs w:val="0"/>
        </w:rPr>
        <w:t>submission</w:t>
      </w:r>
      <w:proofErr w:type="spellEnd"/>
      <w:r>
        <w:rPr>
          <w:i w:val="0"/>
          <w:iCs w:val="0"/>
        </w:rPr>
        <w:t xml:space="preserve"> </w:t>
      </w:r>
      <w:proofErr w:type="spellStart"/>
      <w:r>
        <w:rPr>
          <w:i w:val="0"/>
          <w:iCs w:val="0"/>
        </w:rPr>
        <w:t>of</w:t>
      </w:r>
      <w:proofErr w:type="spellEnd"/>
      <w:r>
        <w:rPr>
          <w:i w:val="0"/>
          <w:iCs w:val="0"/>
        </w:rPr>
        <w:t xml:space="preserve"> </w:t>
      </w:r>
      <w:proofErr w:type="spellStart"/>
      <w:r>
        <w:rPr>
          <w:i w:val="0"/>
          <w:iCs w:val="0"/>
        </w:rPr>
        <w:t>the</w:t>
      </w:r>
      <w:proofErr w:type="spellEnd"/>
      <w:r>
        <w:rPr>
          <w:i w:val="0"/>
          <w:iCs w:val="0"/>
        </w:rPr>
        <w:t xml:space="preserve"> </w:t>
      </w:r>
      <w:proofErr w:type="spellStart"/>
      <w:r>
        <w:rPr>
          <w:i w:val="0"/>
          <w:iCs w:val="0"/>
        </w:rPr>
        <w:t>documents</w:t>
      </w:r>
      <w:proofErr w:type="spellEnd"/>
    </w:p>
    <w:p w:rsidR="00562394" w:rsidRDefault="00562394">
      <w:pPr>
        <w:tabs>
          <w:tab w:val="left" w:pos="0"/>
        </w:tabs>
        <w:ind w:firstLine="720"/>
        <w:jc w:val="both"/>
        <w:rPr>
          <w:rFonts w:eastAsia="MS Mincho"/>
          <w:b/>
          <w:sz w:val="28"/>
          <w:szCs w:val="28"/>
        </w:rPr>
      </w:pPr>
    </w:p>
    <w:p w:rsidR="00562394" w:rsidRPr="005A7520" w:rsidRDefault="00EA6857">
      <w:pPr>
        <w:pStyle w:val="affc"/>
        <w:numPr>
          <w:ilvl w:val="0"/>
          <w:numId w:val="16"/>
        </w:numPr>
        <w:tabs>
          <w:tab w:val="left" w:pos="0"/>
        </w:tabs>
        <w:ind w:left="0" w:firstLine="720"/>
        <w:jc w:val="both"/>
        <w:rPr>
          <w:lang w:val="en-US"/>
        </w:rPr>
      </w:pPr>
      <w:r>
        <w:rPr>
          <w:sz w:val="28"/>
          <w:szCs w:val="28"/>
          <w:lang w:val="en-US"/>
        </w:rPr>
        <w:t>The applicant as the part of the Application, including to confirm the compliance with mandatory requirements shall submit the following documents:</w:t>
      </w:r>
    </w:p>
    <w:p w:rsidR="00562394" w:rsidRPr="005A7520" w:rsidRDefault="00EA6857">
      <w:pPr>
        <w:pStyle w:val="af7"/>
        <w:numPr>
          <w:ilvl w:val="0"/>
          <w:numId w:val="4"/>
        </w:numPr>
        <w:tabs>
          <w:tab w:val="left" w:pos="1440"/>
        </w:tabs>
        <w:ind w:left="0" w:firstLine="720"/>
        <w:rPr>
          <w:lang w:val="en-US"/>
        </w:rPr>
      </w:pPr>
      <w:r>
        <w:rPr>
          <w:sz w:val="28"/>
          <w:szCs w:val="28"/>
          <w:lang w:val="en-US"/>
        </w:rPr>
        <w:t>the properly executed Annexes to this purchase documentation: №1 (Application), №2 (Information about the applicant) and №3 (Financial and commercial proposal, prepared in accordance with the Terms of Reference (Section 4 of the purchase documentation);</w:t>
      </w:r>
    </w:p>
    <w:p w:rsidR="00562394" w:rsidRPr="005A7520" w:rsidRDefault="00EA6857">
      <w:pPr>
        <w:pStyle w:val="af7"/>
        <w:numPr>
          <w:ilvl w:val="0"/>
          <w:numId w:val="4"/>
        </w:numPr>
        <w:tabs>
          <w:tab w:val="left" w:pos="1440"/>
        </w:tabs>
        <w:ind w:left="0" w:firstLine="720"/>
        <w:rPr>
          <w:lang w:val="en-US"/>
        </w:rPr>
      </w:pPr>
      <w:r>
        <w:rPr>
          <w:sz w:val="28"/>
          <w:szCs w:val="28"/>
          <w:lang w:val="en-US"/>
        </w:rPr>
        <w:t>a copy of the passport (for individuals/individual entrepreneurs) (provided by each individual/individual entrepreneur acting on the side of one applicant);</w:t>
      </w:r>
    </w:p>
    <w:p w:rsidR="00562394" w:rsidRPr="005A7520" w:rsidRDefault="00EA6857">
      <w:pPr>
        <w:pStyle w:val="af7"/>
        <w:numPr>
          <w:ilvl w:val="0"/>
          <w:numId w:val="4"/>
        </w:numPr>
        <w:tabs>
          <w:tab w:val="left" w:pos="0"/>
          <w:tab w:val="left" w:pos="1440"/>
        </w:tabs>
        <w:ind w:left="0" w:firstLine="720"/>
        <w:rPr>
          <w:lang w:val="en-US"/>
        </w:rPr>
      </w:pPr>
      <w:r>
        <w:rPr>
          <w:sz w:val="28"/>
          <w:lang w:val="en-US"/>
        </w:rPr>
        <w:t>the protocol/decision or another document of appointment, by the authorized management bodies of the applicant, of the official authorized to act on behalf of the applicant, including to perform in the set order the transactions on behalf of the applicant, without power of attorney (copies of documents must be certified by the signature and stamp (if any) of the applicant). In the event that the submitted document does not contain the term of office of such an official, the Article of Agreement of the applicant is additionally presented;</w:t>
      </w:r>
    </w:p>
    <w:p w:rsidR="00562394" w:rsidRPr="005A7520" w:rsidRDefault="00EA6857">
      <w:pPr>
        <w:pStyle w:val="af7"/>
        <w:numPr>
          <w:ilvl w:val="0"/>
          <w:numId w:val="4"/>
        </w:numPr>
        <w:tabs>
          <w:tab w:val="left" w:pos="1440"/>
        </w:tabs>
        <w:ind w:left="0" w:firstLine="720"/>
        <w:rPr>
          <w:lang w:val="en-US"/>
        </w:rPr>
      </w:pPr>
      <w:r>
        <w:rPr>
          <w:sz w:val="28"/>
          <w:szCs w:val="28"/>
          <w:lang w:val="en-US"/>
        </w:rPr>
        <w:t>the power of attorney to the employee who has signed the application on the right to enter into commitments on behalf of the applicant, if there is no authority under the Articles of Agreement ((the original or copies of documents must be certified by the signature and stamp (if any) of the applicant));</w:t>
      </w:r>
    </w:p>
    <w:p w:rsidR="00562394" w:rsidRPr="005A7520" w:rsidRDefault="00EA6857">
      <w:pPr>
        <w:pStyle w:val="af7"/>
        <w:numPr>
          <w:ilvl w:val="0"/>
          <w:numId w:val="4"/>
        </w:numPr>
        <w:tabs>
          <w:tab w:val="left" w:pos="1440"/>
        </w:tabs>
        <w:ind w:left="0" w:firstLine="720"/>
        <w:rPr>
          <w:lang w:val="en-US"/>
        </w:rPr>
      </w:pPr>
      <w:r>
        <w:rPr>
          <w:sz w:val="28"/>
          <w:lang w:val="en-US"/>
        </w:rPr>
        <w:t>a copy of a simple partnership agreement (a copy of the contract on joint activity) (available if several private persons / legal entities are on the side of one party of purchase);</w:t>
      </w:r>
    </w:p>
    <w:p w:rsidR="00562394" w:rsidRDefault="00EA6857">
      <w:pPr>
        <w:pStyle w:val="af7"/>
        <w:numPr>
          <w:ilvl w:val="0"/>
          <w:numId w:val="4"/>
        </w:numPr>
        <w:tabs>
          <w:tab w:val="left" w:pos="0"/>
          <w:tab w:val="left" w:pos="1440"/>
        </w:tabs>
        <w:ind w:left="0" w:firstLine="720"/>
        <w:rPr>
          <w:sz w:val="28"/>
          <w:lang w:val="en-US"/>
        </w:rPr>
      </w:pPr>
      <w:proofErr w:type="gramStart"/>
      <w:r>
        <w:rPr>
          <w:sz w:val="28"/>
          <w:szCs w:val="28"/>
          <w:lang w:val="en-US"/>
        </w:rPr>
        <w:t>other</w:t>
      </w:r>
      <w:proofErr w:type="gramEnd"/>
      <w:r>
        <w:rPr>
          <w:sz w:val="28"/>
          <w:szCs w:val="28"/>
          <w:lang w:val="en-US"/>
        </w:rPr>
        <w:t xml:space="preserve"> documents, which submission within the Application is mandatory may be specified in the point 17 of the Information Card.</w:t>
      </w:r>
    </w:p>
    <w:p w:rsidR="00562394" w:rsidRDefault="00EA6857">
      <w:pPr>
        <w:pStyle w:val="affc"/>
        <w:numPr>
          <w:ilvl w:val="0"/>
          <w:numId w:val="16"/>
        </w:numPr>
        <w:tabs>
          <w:tab w:val="left" w:pos="0"/>
        </w:tabs>
        <w:ind w:left="0" w:firstLine="720"/>
        <w:jc w:val="both"/>
        <w:rPr>
          <w:rFonts w:eastAsia="MS Mincho"/>
          <w:sz w:val="28"/>
          <w:szCs w:val="28"/>
          <w:lang w:val="en-US"/>
        </w:rPr>
      </w:pPr>
      <w:r>
        <w:rPr>
          <w:sz w:val="28"/>
          <w:szCs w:val="28"/>
          <w:lang w:val="en-US"/>
        </w:rPr>
        <w:t xml:space="preserve">Other specific requirements for the submission of documents may be provided for foreign applicants in the points </w:t>
      </w:r>
      <w:bookmarkStart w:id="0" w:name="_GoBack"/>
      <w:bookmarkEnd w:id="0"/>
      <w:r w:rsidR="008E03C4">
        <w:rPr>
          <w:sz w:val="28"/>
          <w:szCs w:val="28"/>
          <w:lang w:val="en-US"/>
        </w:rPr>
        <w:t>24</w:t>
      </w:r>
      <w:r>
        <w:rPr>
          <w:sz w:val="28"/>
          <w:szCs w:val="28"/>
          <w:lang w:val="en-US"/>
        </w:rPr>
        <w:t xml:space="preserve"> of the Information Card.</w:t>
      </w:r>
    </w:p>
    <w:p w:rsidR="00562394" w:rsidRDefault="00562394">
      <w:pPr>
        <w:pStyle w:val="af7"/>
        <w:tabs>
          <w:tab w:val="left" w:pos="0"/>
          <w:tab w:val="left" w:pos="1440"/>
        </w:tabs>
        <w:ind w:left="720" w:firstLine="0"/>
        <w:rPr>
          <w:sz w:val="28"/>
          <w:lang w:val="en-US"/>
        </w:rPr>
      </w:pPr>
    </w:p>
    <w:p w:rsidR="00562394" w:rsidRDefault="00EA6857">
      <w:pPr>
        <w:pStyle w:val="2"/>
        <w:numPr>
          <w:ilvl w:val="1"/>
          <w:numId w:val="7"/>
        </w:numPr>
        <w:spacing w:before="0" w:after="0"/>
        <w:ind w:left="0" w:firstLine="709"/>
        <w:rPr>
          <w:rFonts w:cs="Times New Roman"/>
          <w:i w:val="0"/>
          <w:iCs w:val="0"/>
        </w:rPr>
      </w:pPr>
      <w:r>
        <w:rPr>
          <w:i w:val="0"/>
          <w:iCs w:val="0"/>
        </w:rPr>
        <w:lastRenderedPageBreak/>
        <w:t xml:space="preserve">2.4. </w:t>
      </w:r>
      <w:proofErr w:type="spellStart"/>
      <w:r>
        <w:rPr>
          <w:i w:val="0"/>
          <w:iCs w:val="0"/>
        </w:rPr>
        <w:t>The</w:t>
      </w:r>
      <w:proofErr w:type="spellEnd"/>
      <w:r>
        <w:rPr>
          <w:i w:val="0"/>
          <w:iCs w:val="0"/>
        </w:rPr>
        <w:t xml:space="preserve"> </w:t>
      </w:r>
      <w:proofErr w:type="spellStart"/>
      <w:r>
        <w:rPr>
          <w:i w:val="0"/>
          <w:iCs w:val="0"/>
        </w:rPr>
        <w:t>Application</w:t>
      </w:r>
      <w:proofErr w:type="spellEnd"/>
    </w:p>
    <w:p w:rsidR="00562394" w:rsidRDefault="00562394">
      <w:pPr>
        <w:keepNext/>
        <w:rPr>
          <w:rFonts w:eastAsia="MS Mincho"/>
        </w:rPr>
      </w:pPr>
    </w:p>
    <w:p w:rsidR="00562394" w:rsidRPr="005A7520" w:rsidRDefault="00EA6857">
      <w:pPr>
        <w:pStyle w:val="affc"/>
        <w:numPr>
          <w:ilvl w:val="2"/>
          <w:numId w:val="6"/>
        </w:numPr>
        <w:jc w:val="both"/>
        <w:rPr>
          <w:lang w:val="en-US"/>
        </w:rPr>
      </w:pPr>
      <w:r>
        <w:rPr>
          <w:sz w:val="28"/>
          <w:szCs w:val="28"/>
          <w:lang w:val="en-US"/>
        </w:rPr>
        <w:t>The Application of the applicant consists of two parts: electronic one and hard copy.  At submission of the Applications in an electronic form the applicants, having the documentation prepared in accordance with clause 1.1.15 of this document on the purchase with the EDS, submit the Application via the technical means of the ETP. The second part of the Application as the hard copy is transferred to the Organizer only before signing of the contract by the winner or the participant of the Invitation for proposals with whom the contract is signed following the results of the Invitation for proposals. Both parts of the Application should consist of the documents required under the terms of this purchase documentation.</w:t>
      </w:r>
    </w:p>
    <w:p w:rsidR="00562394" w:rsidRDefault="00EA6857">
      <w:pPr>
        <w:pStyle w:val="af7"/>
        <w:keepNext/>
        <w:numPr>
          <w:ilvl w:val="2"/>
          <w:numId w:val="6"/>
        </w:numPr>
        <w:tabs>
          <w:tab w:val="left" w:pos="720"/>
        </w:tabs>
        <w:ind w:firstLine="720"/>
        <w:rPr>
          <w:sz w:val="28"/>
          <w:szCs w:val="28"/>
          <w:lang w:val="en-US"/>
        </w:rPr>
      </w:pPr>
      <w:r>
        <w:rPr>
          <w:sz w:val="28"/>
          <w:szCs w:val="28"/>
          <w:lang w:val="en-US"/>
        </w:rPr>
        <w:t>The application should consist of the documents required under the terms of this purchase documentation.</w:t>
      </w:r>
    </w:p>
    <w:p w:rsidR="00562394" w:rsidRDefault="00EA6857">
      <w:pPr>
        <w:pStyle w:val="af7"/>
        <w:numPr>
          <w:ilvl w:val="2"/>
          <w:numId w:val="6"/>
        </w:numPr>
        <w:tabs>
          <w:tab w:val="left" w:pos="720"/>
          <w:tab w:val="left" w:pos="900"/>
        </w:tabs>
        <w:ind w:firstLine="720"/>
        <w:rPr>
          <w:sz w:val="28"/>
          <w:lang w:val="en-US"/>
        </w:rPr>
      </w:pPr>
      <w:r>
        <w:rPr>
          <w:sz w:val="28"/>
          <w:szCs w:val="28"/>
          <w:lang w:val="en-US"/>
        </w:rPr>
        <w:t>The information about the provision of the Application for participation in the Invitation for proposals is specified in the point 23 of the Information Card.</w:t>
      </w:r>
    </w:p>
    <w:p w:rsidR="00562394" w:rsidRPr="005A7520" w:rsidRDefault="00EA6857">
      <w:pPr>
        <w:pStyle w:val="af7"/>
        <w:numPr>
          <w:ilvl w:val="2"/>
          <w:numId w:val="6"/>
        </w:numPr>
        <w:tabs>
          <w:tab w:val="left" w:pos="720"/>
          <w:tab w:val="left" w:pos="900"/>
        </w:tabs>
        <w:ind w:firstLine="720"/>
        <w:rPr>
          <w:lang w:val="en-US"/>
        </w:rPr>
      </w:pPr>
      <w:r>
        <w:rPr>
          <w:sz w:val="28"/>
          <w:szCs w:val="28"/>
          <w:lang w:val="en-US"/>
        </w:rPr>
        <w:t>Each applicant can submit only one Application (the Application on one lot). The control of this requirement is provided by the technical means of ETP. The Applicant can change the already sent application till the deadline for the submission of applications.  In this case it is necessary to call off the application by its removal, to make changes into it, sign with the EDS and to send it again to ETP. Without calling off of the application it is impossible to change it.</w:t>
      </w:r>
    </w:p>
    <w:p w:rsidR="00562394" w:rsidRDefault="00EA6857">
      <w:pPr>
        <w:pStyle w:val="af7"/>
        <w:numPr>
          <w:ilvl w:val="2"/>
          <w:numId w:val="6"/>
        </w:numPr>
        <w:tabs>
          <w:tab w:val="left" w:pos="720"/>
        </w:tabs>
        <w:ind w:firstLine="720"/>
        <w:rPr>
          <w:sz w:val="28"/>
          <w:szCs w:val="28"/>
          <w:lang w:val="en-US"/>
        </w:rPr>
      </w:pPr>
      <w:r>
        <w:rPr>
          <w:sz w:val="28"/>
          <w:szCs w:val="28"/>
          <w:lang w:val="en-US"/>
        </w:rPr>
        <w:t>The application should be valid for at least the period specified in the point 7 of the Information Card. Prior to the expiration of this period, if necessary, the Organizer has the right to propose to applicants/participants to extend the validity period of Applications. Applicants / participants have the right to reject the proposal of the Organizer. In case of refusal of the applicant / participant from the extension of the period of the application validity his application shall be rejected from the participation in the Invitation for proposals.</w:t>
      </w:r>
    </w:p>
    <w:p w:rsidR="00562394" w:rsidRDefault="00EA6857">
      <w:pPr>
        <w:pStyle w:val="af7"/>
        <w:numPr>
          <w:ilvl w:val="2"/>
          <w:numId w:val="6"/>
        </w:numPr>
        <w:tabs>
          <w:tab w:val="left" w:pos="720"/>
        </w:tabs>
        <w:ind w:firstLine="720"/>
        <w:rPr>
          <w:sz w:val="28"/>
          <w:lang w:val="en-US"/>
        </w:rPr>
      </w:pPr>
      <w:r>
        <w:rPr>
          <w:sz w:val="28"/>
          <w:szCs w:val="28"/>
          <w:lang w:val="en-US"/>
        </w:rPr>
        <w:t xml:space="preserve">The application is made in accordance with the section 3 of this purchase documentation. </w:t>
      </w:r>
      <w:r>
        <w:rPr>
          <w:sz w:val="28"/>
          <w:lang w:val="en-US"/>
        </w:rPr>
        <w:t>The application of the applicant not meeting the requirements of this document is rejected.</w:t>
      </w:r>
    </w:p>
    <w:p w:rsidR="00562394" w:rsidRDefault="00EA6857">
      <w:pPr>
        <w:pStyle w:val="af7"/>
        <w:numPr>
          <w:ilvl w:val="2"/>
          <w:numId w:val="6"/>
        </w:numPr>
        <w:tabs>
          <w:tab w:val="left" w:pos="720"/>
        </w:tabs>
        <w:ind w:firstLine="720"/>
        <w:rPr>
          <w:sz w:val="28"/>
          <w:szCs w:val="28"/>
          <w:lang w:val="en-US"/>
        </w:rPr>
      </w:pPr>
      <w:r>
        <w:rPr>
          <w:color w:val="000000"/>
          <w:sz w:val="28"/>
          <w:szCs w:val="28"/>
          <w:lang w:val="en-US"/>
        </w:rPr>
        <w:t>The application prepared by the applicant to participate in the Invitation for proposals, as well as all correspondence and documents for purchase connected with the Invitation for proposals, exchanged between the applicant/participant for the participation in the Invitation for proposals and the Customer shall be written in the language specified</w:t>
      </w:r>
      <w:r>
        <w:rPr>
          <w:sz w:val="28"/>
          <w:szCs w:val="28"/>
          <w:lang w:val="en-US"/>
        </w:rPr>
        <w:t xml:space="preserve"> in the point 15 of the Information Card</w:t>
      </w:r>
      <w:r>
        <w:rPr>
          <w:color w:val="000000"/>
          <w:sz w:val="28"/>
          <w:szCs w:val="28"/>
          <w:lang w:val="en-US"/>
        </w:rPr>
        <w:t>.</w:t>
      </w:r>
    </w:p>
    <w:p w:rsidR="00562394" w:rsidRDefault="00EA6857">
      <w:pPr>
        <w:pStyle w:val="af7"/>
        <w:numPr>
          <w:ilvl w:val="2"/>
          <w:numId w:val="6"/>
        </w:numPr>
        <w:tabs>
          <w:tab w:val="left" w:pos="720"/>
        </w:tabs>
        <w:ind w:firstLine="720"/>
        <w:rPr>
          <w:sz w:val="28"/>
          <w:szCs w:val="28"/>
          <w:lang w:val="en-US"/>
        </w:rPr>
      </w:pPr>
      <w:r>
        <w:rPr>
          <w:color w:val="000000"/>
          <w:sz w:val="28"/>
          <w:szCs w:val="28"/>
          <w:lang w:val="en-US"/>
        </w:rPr>
        <w:t xml:space="preserve">The use of other languages ​​for the Application preparation is considered by the Organizer / Tender Commission as the non-conformity of the proposal with the requirements set by this purchase documentation. </w:t>
      </w:r>
    </w:p>
    <w:p w:rsidR="00562394" w:rsidRDefault="00EA6857" w:rsidP="00DE58EA">
      <w:pPr>
        <w:pStyle w:val="affc"/>
        <w:numPr>
          <w:ilvl w:val="2"/>
          <w:numId w:val="6"/>
        </w:numPr>
        <w:tabs>
          <w:tab w:val="left" w:pos="720"/>
        </w:tabs>
        <w:ind w:firstLine="720"/>
        <w:jc w:val="both"/>
        <w:rPr>
          <w:sz w:val="28"/>
          <w:szCs w:val="28"/>
          <w:lang w:val="en-US"/>
        </w:rPr>
      </w:pPr>
      <w:r>
        <w:rPr>
          <w:sz w:val="28"/>
          <w:szCs w:val="28"/>
          <w:lang w:val="en-US"/>
        </w:rPr>
        <w:t xml:space="preserve">If the purchase is carried out in lots, each applicant may submit only one application for each lot. The information on the number of lots is specified in the point 12 of the Information Card. In this case, the applicant has the right to apply for all lots, or for some of them at his choice. If the applicant submits more than one </w:t>
      </w:r>
      <w:r>
        <w:rPr>
          <w:sz w:val="28"/>
          <w:szCs w:val="28"/>
          <w:lang w:val="en-US"/>
        </w:rPr>
        <w:lastRenderedPageBreak/>
        <w:t xml:space="preserve">application for one lot, and the previously submitted application for this lot is not withdrawn, all the applications of the applicant for this lot will be rejected. The control of this requirement is provided by the technical facilities of ETP. </w:t>
      </w:r>
    </w:p>
    <w:p w:rsidR="00562394" w:rsidRDefault="00EA6857">
      <w:pPr>
        <w:pStyle w:val="affc"/>
        <w:tabs>
          <w:tab w:val="left" w:pos="720"/>
        </w:tabs>
        <w:ind w:left="0" w:firstLine="720"/>
        <w:jc w:val="both"/>
        <w:rPr>
          <w:sz w:val="28"/>
          <w:szCs w:val="28"/>
          <w:lang w:val="en-US"/>
        </w:rPr>
      </w:pPr>
      <w:r>
        <w:rPr>
          <w:sz w:val="28"/>
          <w:szCs w:val="28"/>
          <w:lang w:val="en-US"/>
        </w:rPr>
        <w:t>The initial (maximum) price of the lot / lots is specified in the notification of the Invitation for proposals and in the point 5 of the Information Card.</w:t>
      </w:r>
    </w:p>
    <w:p w:rsidR="00562394" w:rsidRPr="005A7520" w:rsidRDefault="00EA6857">
      <w:pPr>
        <w:pStyle w:val="af7"/>
        <w:numPr>
          <w:ilvl w:val="2"/>
          <w:numId w:val="6"/>
        </w:numPr>
        <w:tabs>
          <w:tab w:val="left" w:pos="720"/>
          <w:tab w:val="left" w:pos="900"/>
        </w:tabs>
        <w:ind w:firstLine="720"/>
        <w:rPr>
          <w:lang w:val="en-US"/>
        </w:rPr>
      </w:pPr>
      <w:r>
        <w:rPr>
          <w:sz w:val="28"/>
          <w:szCs w:val="28"/>
          <w:lang w:val="en-US"/>
        </w:rPr>
        <w:t>The documents provided within the Application documents should be clearly printed. The additional notes and corrections are not allowed, except for cases when these corrections (additional notes) are certified by the handwritten inscription "Alteration valid", the handwritten signature of the authorized person next to each correction (additional notes) and sealed by the applicant for participation in the Invitation for proposals.</w:t>
      </w:r>
      <w:r>
        <w:rPr>
          <w:rFonts w:eastAsia="Times New Roman"/>
          <w:sz w:val="28"/>
          <w:szCs w:val="28"/>
          <w:lang w:val="en-US"/>
        </w:rPr>
        <w:t xml:space="preserve"> All documents submitted as part of the application must be scanned from the original.</w:t>
      </w:r>
    </w:p>
    <w:p w:rsidR="00562394" w:rsidRDefault="00EA6857">
      <w:pPr>
        <w:pStyle w:val="Default"/>
        <w:numPr>
          <w:ilvl w:val="2"/>
          <w:numId w:val="6"/>
        </w:numPr>
        <w:ind w:firstLine="720"/>
        <w:jc w:val="both"/>
        <w:rPr>
          <w:rFonts w:eastAsia="Times New Roman"/>
          <w:sz w:val="28"/>
          <w:szCs w:val="28"/>
          <w:lang w:val="en-US"/>
        </w:rPr>
      </w:pPr>
      <w:r>
        <w:rPr>
          <w:sz w:val="28"/>
          <w:szCs w:val="28"/>
          <w:lang w:val="en-US"/>
        </w:rPr>
        <w:t>All amounts of money in the application must be written in the currency (currencies) set in the point 16 of the Information Card.</w:t>
      </w:r>
    </w:p>
    <w:p w:rsidR="00562394" w:rsidRDefault="00EA6857">
      <w:pPr>
        <w:pStyle w:val="Default"/>
        <w:numPr>
          <w:ilvl w:val="2"/>
          <w:numId w:val="6"/>
        </w:numPr>
        <w:tabs>
          <w:tab w:val="left" w:pos="720"/>
        </w:tabs>
        <w:ind w:firstLine="720"/>
        <w:jc w:val="both"/>
        <w:rPr>
          <w:rFonts w:eastAsia="Times New Roman"/>
          <w:sz w:val="28"/>
          <w:szCs w:val="28"/>
          <w:lang w:val="en-US"/>
        </w:rPr>
      </w:pPr>
      <w:r>
        <w:rPr>
          <w:sz w:val="28"/>
          <w:szCs w:val="28"/>
          <w:lang w:val="en-US"/>
        </w:rPr>
        <w:t xml:space="preserve">The amounts in other currencies are regarded by the Tender Commission as inconsistent with the Application requirements set by this purchase documentation. </w:t>
      </w:r>
    </w:p>
    <w:p w:rsidR="00562394" w:rsidRDefault="00EA6857">
      <w:pPr>
        <w:pStyle w:val="af7"/>
        <w:numPr>
          <w:ilvl w:val="2"/>
          <w:numId w:val="6"/>
        </w:numPr>
        <w:ind w:firstLine="720"/>
        <w:rPr>
          <w:sz w:val="28"/>
          <w:lang w:val="en-US"/>
        </w:rPr>
      </w:pPr>
      <w:r>
        <w:rPr>
          <w:sz w:val="28"/>
          <w:lang w:val="en-US"/>
        </w:rPr>
        <w:t xml:space="preserve">The request may be sent to the Applicants / participants, government agencies, </w:t>
      </w:r>
      <w:r>
        <w:rPr>
          <w:sz w:val="28"/>
          <w:szCs w:val="28"/>
          <w:lang w:val="en-US"/>
        </w:rPr>
        <w:t>legal entities and private persons at any time before the results of the Invitation for proposals for the provision of the information and</w:t>
      </w:r>
      <w:r>
        <w:rPr>
          <w:sz w:val="28"/>
          <w:lang w:val="en-US"/>
        </w:rPr>
        <w:t xml:space="preserve"> documents, clarifications necessary to demonstrate the compliance of works, services, goods, etc., proposed in accordance with the Application of the applicant, participant, with the requirements set out in this document for the purchase. It is not allowed to change the Applications of applicants, participants.</w:t>
      </w:r>
    </w:p>
    <w:p w:rsidR="00562394" w:rsidRDefault="00562394">
      <w:pPr>
        <w:pStyle w:val="Default"/>
        <w:rPr>
          <w:lang w:val="en-US"/>
        </w:rPr>
      </w:pPr>
    </w:p>
    <w:p w:rsidR="00562394" w:rsidRDefault="00EA6857">
      <w:pPr>
        <w:pStyle w:val="2"/>
        <w:numPr>
          <w:ilvl w:val="1"/>
          <w:numId w:val="7"/>
        </w:numPr>
        <w:spacing w:before="0" w:after="0"/>
        <w:ind w:left="0" w:firstLine="709"/>
        <w:rPr>
          <w:rFonts w:cs="Times New Roman"/>
          <w:i w:val="0"/>
          <w:iCs w:val="0"/>
          <w:lang w:val="en-US"/>
        </w:rPr>
      </w:pPr>
      <w:r>
        <w:rPr>
          <w:i w:val="0"/>
          <w:iCs w:val="0"/>
          <w:lang w:val="en-US"/>
        </w:rPr>
        <w:t xml:space="preserve">2.5. The term and procedure of the Application submission </w:t>
      </w:r>
    </w:p>
    <w:p w:rsidR="00562394" w:rsidRDefault="00562394">
      <w:pPr>
        <w:rPr>
          <w:rFonts w:eastAsia="MS Mincho"/>
          <w:lang w:val="en-US"/>
        </w:rPr>
      </w:pPr>
    </w:p>
    <w:p w:rsidR="00562394" w:rsidRDefault="00EA6857">
      <w:pPr>
        <w:pStyle w:val="af7"/>
        <w:numPr>
          <w:ilvl w:val="2"/>
          <w:numId w:val="5"/>
        </w:numPr>
        <w:ind w:left="0" w:firstLine="720"/>
        <w:rPr>
          <w:sz w:val="28"/>
          <w:lang w:val="en-US"/>
        </w:rPr>
      </w:pPr>
      <w:r>
        <w:rPr>
          <w:sz w:val="28"/>
          <w:lang w:val="en-US"/>
        </w:rPr>
        <w:t xml:space="preserve">The place, date of the start and end of the submission of applications are specified in the point 6 </w:t>
      </w:r>
      <w:r>
        <w:rPr>
          <w:sz w:val="28"/>
          <w:szCs w:val="28"/>
          <w:lang w:val="en-US"/>
        </w:rPr>
        <w:t>of the Information Card.</w:t>
      </w:r>
    </w:p>
    <w:p w:rsidR="00562394" w:rsidRDefault="00EA6857">
      <w:pPr>
        <w:pStyle w:val="af7"/>
        <w:numPr>
          <w:ilvl w:val="2"/>
          <w:numId w:val="5"/>
        </w:numPr>
        <w:ind w:left="0" w:firstLine="720"/>
        <w:rPr>
          <w:sz w:val="28"/>
          <w:lang w:val="en-US"/>
        </w:rPr>
      </w:pPr>
      <w:r>
        <w:rPr>
          <w:sz w:val="28"/>
          <w:szCs w:val="28"/>
          <w:lang w:val="en-US"/>
        </w:rPr>
        <w:t xml:space="preserve">The applications are not accepted after the expiration of the term specified in the point 6 of the Information Card. </w:t>
      </w:r>
    </w:p>
    <w:p w:rsidR="00562394" w:rsidRDefault="00EA6857">
      <w:pPr>
        <w:pStyle w:val="af7"/>
        <w:numPr>
          <w:ilvl w:val="2"/>
          <w:numId w:val="5"/>
        </w:numPr>
        <w:ind w:left="0" w:firstLine="720"/>
        <w:rPr>
          <w:sz w:val="28"/>
          <w:lang w:val="en-US"/>
        </w:rPr>
      </w:pPr>
      <w:r>
        <w:rPr>
          <w:sz w:val="28"/>
          <w:lang w:val="en-US"/>
        </w:rPr>
        <w:t>The applicant shall determine the method of delivery of Applications, bear all risks of delays of submission of applications connected with the choice of the method of delivery.</w:t>
      </w:r>
    </w:p>
    <w:p w:rsidR="00562394" w:rsidRDefault="00EA6857">
      <w:pPr>
        <w:pStyle w:val="af7"/>
        <w:numPr>
          <w:ilvl w:val="2"/>
          <w:numId w:val="5"/>
        </w:numPr>
        <w:ind w:left="0" w:firstLine="720"/>
        <w:rPr>
          <w:sz w:val="28"/>
          <w:lang w:val="en-US"/>
        </w:rPr>
      </w:pPr>
      <w:r>
        <w:rPr>
          <w:sz w:val="28"/>
          <w:lang w:val="en-US"/>
        </w:rPr>
        <w:t>The final date for submission of Application and the date of the consideration and comparison of Applications may be postponed to a later date. The corresponding changes are placed according to the point 4 of the Information card.</w:t>
      </w:r>
    </w:p>
    <w:p w:rsidR="00562394" w:rsidRDefault="00EA6857">
      <w:pPr>
        <w:pStyle w:val="af7"/>
        <w:numPr>
          <w:ilvl w:val="2"/>
          <w:numId w:val="5"/>
        </w:numPr>
        <w:ind w:left="0" w:firstLine="720"/>
        <w:rPr>
          <w:sz w:val="28"/>
          <w:lang w:val="en-US"/>
        </w:rPr>
      </w:pPr>
      <w:r>
        <w:rPr>
          <w:sz w:val="28"/>
          <w:szCs w:val="28"/>
          <w:lang w:val="en-US"/>
        </w:rPr>
        <w:t>Opening of access to applications is made at the ETP automatically from the moment of the termination of the term for submission of Applications. The application of the applicant should be signed by an authorized representative of the applicant.</w:t>
      </w:r>
    </w:p>
    <w:p w:rsidR="00562394" w:rsidRDefault="00EA6857">
      <w:pPr>
        <w:pStyle w:val="af7"/>
        <w:numPr>
          <w:ilvl w:val="2"/>
          <w:numId w:val="5"/>
        </w:numPr>
        <w:ind w:left="0" w:firstLine="720"/>
        <w:rPr>
          <w:sz w:val="28"/>
          <w:lang w:val="en-US"/>
        </w:rPr>
      </w:pPr>
      <w:r>
        <w:rPr>
          <w:sz w:val="28"/>
          <w:lang w:val="en-US"/>
        </w:rPr>
        <w:t xml:space="preserve">The open parts of electronic Applications after giving of access and arrival via automated means of communication in the information systems of the </w:t>
      </w:r>
      <w:r>
        <w:rPr>
          <w:sz w:val="28"/>
          <w:lang w:val="en-US"/>
        </w:rPr>
        <w:lastRenderedPageBreak/>
        <w:t xml:space="preserve">Customer and acquaintance in a hard copy by the Organizer are understood as opened. The date and time of opening matches the moment of opening of access to the Applications. The Organizer makes the protocol of opening of the Applications with specifying of data on the arrived Applications. </w:t>
      </w:r>
      <w:r>
        <w:rPr>
          <w:sz w:val="28"/>
          <w:szCs w:val="28"/>
          <w:lang w:val="en-US"/>
        </w:rPr>
        <w:t>The protocol is placed under the point 4 of the Information Card within 3 (three) days from the date of signing of the minutes.</w:t>
      </w:r>
    </w:p>
    <w:p w:rsidR="00562394" w:rsidRDefault="00562394">
      <w:pPr>
        <w:pStyle w:val="af7"/>
        <w:ind w:left="720" w:firstLine="0"/>
        <w:rPr>
          <w:sz w:val="28"/>
          <w:lang w:val="en-US"/>
        </w:rPr>
      </w:pPr>
    </w:p>
    <w:p w:rsidR="00562394" w:rsidRDefault="00EA6857">
      <w:pPr>
        <w:pStyle w:val="2"/>
        <w:numPr>
          <w:ilvl w:val="1"/>
          <w:numId w:val="7"/>
        </w:numPr>
        <w:spacing w:before="0" w:after="0"/>
        <w:ind w:left="0" w:firstLine="709"/>
        <w:rPr>
          <w:rFonts w:cs="Times New Roman"/>
          <w:i w:val="0"/>
          <w:iCs w:val="0"/>
        </w:rPr>
      </w:pPr>
      <w:r>
        <w:rPr>
          <w:i w:val="0"/>
          <w:iCs w:val="0"/>
        </w:rPr>
        <w:t xml:space="preserve">2.6. </w:t>
      </w:r>
      <w:proofErr w:type="spellStart"/>
      <w:r>
        <w:rPr>
          <w:i w:val="0"/>
          <w:iCs w:val="0"/>
        </w:rPr>
        <w:t>The</w:t>
      </w:r>
      <w:proofErr w:type="spellEnd"/>
      <w:r>
        <w:rPr>
          <w:i w:val="0"/>
          <w:iCs w:val="0"/>
        </w:rPr>
        <w:t xml:space="preserve"> </w:t>
      </w:r>
      <w:proofErr w:type="spellStart"/>
      <w:r>
        <w:rPr>
          <w:i w:val="0"/>
          <w:iCs w:val="0"/>
        </w:rPr>
        <w:t>withdrawal</w:t>
      </w:r>
      <w:proofErr w:type="spellEnd"/>
      <w:r>
        <w:rPr>
          <w:i w:val="0"/>
          <w:iCs w:val="0"/>
        </w:rPr>
        <w:t xml:space="preserve"> </w:t>
      </w:r>
      <w:proofErr w:type="spellStart"/>
      <w:r>
        <w:rPr>
          <w:i w:val="0"/>
          <w:iCs w:val="0"/>
        </w:rPr>
        <w:t>of</w:t>
      </w:r>
      <w:proofErr w:type="spellEnd"/>
      <w:r>
        <w:rPr>
          <w:i w:val="0"/>
          <w:iCs w:val="0"/>
        </w:rPr>
        <w:t xml:space="preserve"> </w:t>
      </w:r>
      <w:proofErr w:type="spellStart"/>
      <w:r>
        <w:rPr>
          <w:i w:val="0"/>
          <w:iCs w:val="0"/>
        </w:rPr>
        <w:t>applications</w:t>
      </w:r>
      <w:proofErr w:type="spellEnd"/>
    </w:p>
    <w:p w:rsidR="00562394" w:rsidRDefault="00562394">
      <w:pPr>
        <w:rPr>
          <w:rFonts w:eastAsia="MS Mincho"/>
        </w:rPr>
      </w:pPr>
    </w:p>
    <w:p w:rsidR="00562394" w:rsidRDefault="00EA6857">
      <w:pPr>
        <w:pStyle w:val="af7"/>
        <w:rPr>
          <w:sz w:val="28"/>
          <w:lang w:val="en-US"/>
        </w:rPr>
      </w:pPr>
      <w:r>
        <w:rPr>
          <w:sz w:val="28"/>
          <w:lang w:val="en-US"/>
        </w:rPr>
        <w:t>2.6.1. Applicants have the right to call off the Application at any time till the deadline for submission of the Applications.</w:t>
      </w:r>
    </w:p>
    <w:p w:rsidR="00562394" w:rsidRDefault="00562394">
      <w:pPr>
        <w:ind w:firstLine="709"/>
        <w:jc w:val="both"/>
        <w:rPr>
          <w:sz w:val="28"/>
          <w:szCs w:val="28"/>
          <w:lang w:val="en-US"/>
        </w:rPr>
      </w:pPr>
    </w:p>
    <w:p w:rsidR="00562394" w:rsidRDefault="00EA6857">
      <w:pPr>
        <w:pStyle w:val="2"/>
        <w:numPr>
          <w:ilvl w:val="1"/>
          <w:numId w:val="7"/>
        </w:numPr>
        <w:spacing w:before="0" w:after="0"/>
        <w:ind w:left="0" w:firstLine="709"/>
        <w:rPr>
          <w:rFonts w:cs="Times New Roman"/>
          <w:i w:val="0"/>
          <w:iCs w:val="0"/>
          <w:lang w:val="en-US"/>
        </w:rPr>
      </w:pPr>
      <w:r>
        <w:rPr>
          <w:i w:val="0"/>
          <w:iCs w:val="0"/>
          <w:lang w:val="en-US"/>
        </w:rPr>
        <w:t>2.7. The consideration and comparison of the Applications and the study of the qualification of applicants by the Organizer</w:t>
      </w:r>
    </w:p>
    <w:p w:rsidR="00562394" w:rsidRDefault="00562394">
      <w:pPr>
        <w:ind w:firstLine="720"/>
        <w:rPr>
          <w:lang w:val="en-US"/>
        </w:rPr>
      </w:pPr>
    </w:p>
    <w:p w:rsidR="00562394" w:rsidRDefault="00EA6857">
      <w:pPr>
        <w:numPr>
          <w:ilvl w:val="0"/>
          <w:numId w:val="14"/>
        </w:numPr>
        <w:ind w:left="0" w:firstLine="709"/>
        <w:jc w:val="both"/>
        <w:rPr>
          <w:sz w:val="28"/>
          <w:szCs w:val="28"/>
          <w:lang w:val="en-US"/>
        </w:rPr>
      </w:pPr>
      <w:r>
        <w:rPr>
          <w:sz w:val="28"/>
          <w:szCs w:val="28"/>
          <w:lang w:val="en-US"/>
        </w:rPr>
        <w:t>Within the period specified in the point 8 of the Information Card, the Organizer shall consider and compare the applications for the participation in the Invitation for proposals and prepare proposals for the making by the Tender Commission of the decision on the result of the Invitation for proposals and determining the winner(s).</w:t>
      </w:r>
    </w:p>
    <w:p w:rsidR="00562394" w:rsidRDefault="00EA6857">
      <w:pPr>
        <w:numPr>
          <w:ilvl w:val="0"/>
          <w:numId w:val="14"/>
        </w:numPr>
        <w:ind w:left="0" w:firstLine="709"/>
        <w:jc w:val="both"/>
        <w:rPr>
          <w:sz w:val="28"/>
          <w:szCs w:val="28"/>
          <w:lang w:val="en-US"/>
        </w:rPr>
      </w:pPr>
      <w:r>
        <w:rPr>
          <w:sz w:val="28"/>
          <w:szCs w:val="28"/>
          <w:lang w:val="en-US"/>
        </w:rPr>
        <w:t xml:space="preserve">Information about the progress of Application consideration shall not be disclosed. The applications are considered by the Organizer for compliance with the requirements set out in this purchase document, based on the documents submitted within Applications, as well as other sources of information provided by the present purchase documentation, the legislation of the Russian Federation, including the official websites of state bodies, organizations in the network Internet. The application the applicant must fully comply with each of the requirements set by this documentation, or be better. </w:t>
      </w:r>
    </w:p>
    <w:p w:rsidR="00562394" w:rsidRDefault="00EA6857">
      <w:pPr>
        <w:numPr>
          <w:ilvl w:val="0"/>
          <w:numId w:val="14"/>
        </w:numPr>
        <w:ind w:left="0" w:firstLine="709"/>
        <w:jc w:val="both"/>
        <w:rPr>
          <w:sz w:val="28"/>
          <w:szCs w:val="28"/>
          <w:lang w:val="en-US"/>
        </w:rPr>
      </w:pPr>
      <w:r>
        <w:rPr>
          <w:sz w:val="28"/>
          <w:szCs w:val="28"/>
          <w:lang w:val="en-US"/>
        </w:rPr>
        <w:t xml:space="preserve">If there </w:t>
      </w:r>
      <w:proofErr w:type="gramStart"/>
      <w:r>
        <w:rPr>
          <w:sz w:val="28"/>
          <w:szCs w:val="28"/>
          <w:lang w:val="en-US"/>
        </w:rPr>
        <w:t>are</w:t>
      </w:r>
      <w:proofErr w:type="gramEnd"/>
      <w:r>
        <w:rPr>
          <w:sz w:val="28"/>
          <w:szCs w:val="28"/>
          <w:lang w:val="en-US"/>
        </w:rPr>
        <w:t xml:space="preserve"> the information and documents confirming that the works, services, goods, etc., proposed in accordance with the Application of the applicant/participant do not meet the requirements set in this purchase document, the application of the applicant is rejected.</w:t>
      </w:r>
    </w:p>
    <w:p w:rsidR="00562394" w:rsidRDefault="00EA6857">
      <w:pPr>
        <w:numPr>
          <w:ilvl w:val="0"/>
          <w:numId w:val="14"/>
        </w:numPr>
        <w:ind w:left="0" w:firstLine="709"/>
        <w:jc w:val="both"/>
        <w:rPr>
          <w:sz w:val="28"/>
          <w:szCs w:val="28"/>
          <w:lang w:val="en-US"/>
        </w:rPr>
      </w:pPr>
      <w:r>
        <w:rPr>
          <w:sz w:val="28"/>
          <w:szCs w:val="28"/>
          <w:lang w:val="en-US"/>
        </w:rPr>
        <w:t>The participant whose application to participate in the Invitation for proposals meets the requirements set in this purchase document, but has not a minimum price may be recognized as the winner of the Invitation for proposals.</w:t>
      </w:r>
    </w:p>
    <w:p w:rsidR="00562394" w:rsidRDefault="00EA6857">
      <w:pPr>
        <w:numPr>
          <w:ilvl w:val="0"/>
          <w:numId w:val="14"/>
        </w:numPr>
        <w:ind w:left="0" w:firstLine="709"/>
        <w:jc w:val="both"/>
        <w:rPr>
          <w:sz w:val="28"/>
          <w:szCs w:val="28"/>
          <w:lang w:val="en-US"/>
        </w:rPr>
      </w:pPr>
      <w:r>
        <w:rPr>
          <w:sz w:val="28"/>
          <w:szCs w:val="28"/>
          <w:lang w:val="en-US"/>
        </w:rPr>
        <w:t>The false information in the application may be the reason for the rejection of this Application.</w:t>
      </w:r>
    </w:p>
    <w:p w:rsidR="00562394" w:rsidRDefault="00EA6857">
      <w:pPr>
        <w:numPr>
          <w:ilvl w:val="0"/>
          <w:numId w:val="14"/>
        </w:numPr>
        <w:ind w:left="0" w:firstLine="709"/>
        <w:jc w:val="both"/>
        <w:rPr>
          <w:sz w:val="28"/>
          <w:szCs w:val="28"/>
          <w:lang w:val="en-US"/>
        </w:rPr>
      </w:pPr>
      <w:r>
        <w:rPr>
          <w:sz w:val="28"/>
          <w:szCs w:val="28"/>
          <w:lang w:val="en-US"/>
        </w:rPr>
        <w:t>The presence in the register of unfair suppliers specified in the subparagraph "b" of paragraph 2.2 of the purchase documentation, information about the applicant (any of the individuals and/or entities acting on the side of the applicant) may be the reason for rejection of the application of the applicant.</w:t>
      </w:r>
    </w:p>
    <w:p w:rsidR="00562394" w:rsidRDefault="00EA6857">
      <w:pPr>
        <w:numPr>
          <w:ilvl w:val="0"/>
          <w:numId w:val="14"/>
        </w:numPr>
        <w:ind w:left="0" w:firstLine="709"/>
        <w:jc w:val="both"/>
        <w:rPr>
          <w:sz w:val="28"/>
          <w:szCs w:val="28"/>
          <w:lang w:val="en-US"/>
        </w:rPr>
      </w:pPr>
      <w:r>
        <w:rPr>
          <w:sz w:val="28"/>
          <w:szCs w:val="28"/>
          <w:lang w:val="en-US"/>
        </w:rPr>
        <w:t xml:space="preserve"> An applicant may also be not allowed to participate in the Invitation for proposals in the case of:</w:t>
      </w:r>
    </w:p>
    <w:p w:rsidR="00562394" w:rsidRDefault="00EA6857">
      <w:pPr>
        <w:ind w:firstLine="720"/>
        <w:jc w:val="both"/>
        <w:rPr>
          <w:sz w:val="28"/>
          <w:szCs w:val="28"/>
          <w:lang w:val="en-US"/>
        </w:rPr>
      </w:pPr>
      <w:r>
        <w:rPr>
          <w:sz w:val="28"/>
          <w:szCs w:val="28"/>
          <w:lang w:val="en-US"/>
        </w:rPr>
        <w:lastRenderedPageBreak/>
        <w:t xml:space="preserve">1) </w:t>
      </w:r>
      <w:proofErr w:type="gramStart"/>
      <w:r>
        <w:rPr>
          <w:lang w:val="en-US"/>
        </w:rPr>
        <w:t>not</w:t>
      </w:r>
      <w:proofErr w:type="gramEnd"/>
      <w:r>
        <w:rPr>
          <w:lang w:val="en-US"/>
        </w:rPr>
        <w:t xml:space="preserve"> providing of the documents and information specified in this purchase documentation, or the presence in these documents and information of the incomplete and/or false information about the applicant or the works, services, goods, on the purchase of the Invitation for proposals is placed</w:t>
      </w:r>
      <w:r>
        <w:rPr>
          <w:sz w:val="28"/>
          <w:szCs w:val="28"/>
          <w:lang w:val="en-US"/>
        </w:rPr>
        <w:t>;</w:t>
      </w:r>
    </w:p>
    <w:p w:rsidR="00562394" w:rsidRDefault="00EA6857">
      <w:pPr>
        <w:pStyle w:val="af7"/>
        <w:ind w:firstLine="720"/>
        <w:rPr>
          <w:sz w:val="28"/>
          <w:lang w:val="en-US"/>
        </w:rPr>
      </w:pPr>
      <w:r>
        <w:rPr>
          <w:sz w:val="28"/>
          <w:szCs w:val="28"/>
          <w:lang w:val="en-US"/>
        </w:rPr>
        <w:t xml:space="preserve">2) </w:t>
      </w:r>
      <w:proofErr w:type="gramStart"/>
      <w:r>
        <w:rPr>
          <w:sz w:val="28"/>
          <w:szCs w:val="28"/>
          <w:lang w:val="en-US"/>
        </w:rPr>
        <w:t>discrepancy</w:t>
      </w:r>
      <w:proofErr w:type="gramEnd"/>
      <w:r>
        <w:rPr>
          <w:sz w:val="28"/>
          <w:szCs w:val="28"/>
          <w:lang w:val="en-US"/>
        </w:rPr>
        <w:t xml:space="preserve"> of the applicant to the mandatory and qualification requirements provided by this purchase documentation, including, specified in the point 17 of the section 5 "Information Card" of this purchase documentation.</w:t>
      </w:r>
    </w:p>
    <w:p w:rsidR="00562394" w:rsidRDefault="00EA6857">
      <w:pPr>
        <w:pStyle w:val="af7"/>
        <w:ind w:firstLine="720"/>
        <w:rPr>
          <w:sz w:val="28"/>
          <w:lang w:val="en-US"/>
        </w:rPr>
      </w:pPr>
      <w:r>
        <w:rPr>
          <w:sz w:val="28"/>
          <w:lang w:val="en-US"/>
        </w:rPr>
        <w:t xml:space="preserve">3) </w:t>
      </w:r>
      <w:proofErr w:type="gramStart"/>
      <w:r>
        <w:rPr>
          <w:sz w:val="28"/>
          <w:lang w:val="en-US"/>
        </w:rPr>
        <w:t>non-compliance</w:t>
      </w:r>
      <w:proofErr w:type="gramEnd"/>
      <w:r>
        <w:rPr>
          <w:sz w:val="28"/>
          <w:lang w:val="en-US"/>
        </w:rPr>
        <w:t xml:space="preserve"> of the Application to the requirements of this purchase documentation, including if:</w:t>
      </w:r>
    </w:p>
    <w:p w:rsidR="00562394" w:rsidRDefault="00EA6857">
      <w:pPr>
        <w:pStyle w:val="af7"/>
        <w:ind w:firstLine="720"/>
        <w:rPr>
          <w:sz w:val="28"/>
          <w:lang w:val="en-US"/>
        </w:rPr>
      </w:pPr>
      <w:r>
        <w:rPr>
          <w:sz w:val="28"/>
          <w:lang w:val="en-US"/>
        </w:rPr>
        <w:t>The application does not comply with the form prescribed by this purchase documentation;</w:t>
      </w:r>
    </w:p>
    <w:p w:rsidR="00562394" w:rsidRDefault="00EA6857">
      <w:pPr>
        <w:pStyle w:val="af7"/>
        <w:ind w:firstLine="720"/>
        <w:rPr>
          <w:sz w:val="28"/>
          <w:lang w:val="en-US"/>
        </w:rPr>
      </w:pPr>
      <w:r>
        <w:rPr>
          <w:sz w:val="28"/>
          <w:lang w:val="en-US"/>
        </w:rPr>
        <w:t>The application does not correspond to the provisions of the specification of the purchase documentation;</w:t>
      </w:r>
    </w:p>
    <w:p w:rsidR="00562394" w:rsidRDefault="00EA6857">
      <w:pPr>
        <w:pStyle w:val="af7"/>
        <w:ind w:firstLine="720"/>
        <w:rPr>
          <w:sz w:val="28"/>
          <w:lang w:val="en-US"/>
        </w:rPr>
      </w:pPr>
      <w:r>
        <w:rPr>
          <w:sz w:val="28"/>
          <w:lang w:val="en-US"/>
        </w:rPr>
        <w:t xml:space="preserve">The application is not signed properly in accordance with the requirements of this purchase documentation; </w:t>
      </w:r>
    </w:p>
    <w:p w:rsidR="00562394" w:rsidRDefault="00EA6857">
      <w:pPr>
        <w:pStyle w:val="af7"/>
        <w:ind w:firstLine="720"/>
        <w:rPr>
          <w:sz w:val="28"/>
          <w:lang w:val="en-US"/>
        </w:rPr>
      </w:pPr>
      <w:r>
        <w:rPr>
          <w:sz w:val="28"/>
          <w:lang w:val="en-US"/>
        </w:rPr>
        <w:t xml:space="preserve">4) </w:t>
      </w:r>
      <w:proofErr w:type="gramStart"/>
      <w:r>
        <w:rPr>
          <w:sz w:val="28"/>
          <w:lang w:val="en-US"/>
        </w:rPr>
        <w:t>if</w:t>
      </w:r>
      <w:proofErr w:type="gramEnd"/>
      <w:r>
        <w:rPr>
          <w:sz w:val="28"/>
          <w:lang w:val="en-US"/>
        </w:rPr>
        <w:t xml:space="preserve"> the proposal for the contract cost exceeds the initial (maximum) contract cost (if the cost is fixed);</w:t>
      </w:r>
    </w:p>
    <w:p w:rsidR="00562394" w:rsidRDefault="00EA6857">
      <w:pPr>
        <w:pStyle w:val="af7"/>
        <w:ind w:firstLine="720"/>
        <w:rPr>
          <w:sz w:val="28"/>
          <w:lang w:val="en-US"/>
        </w:rPr>
      </w:pPr>
      <w:r>
        <w:rPr>
          <w:sz w:val="28"/>
          <w:lang w:val="en-US"/>
        </w:rPr>
        <w:t xml:space="preserve">5) </w:t>
      </w:r>
      <w:proofErr w:type="gramStart"/>
      <w:r>
        <w:rPr>
          <w:sz w:val="28"/>
          <w:lang w:val="en-US"/>
        </w:rPr>
        <w:t>refusal</w:t>
      </w:r>
      <w:proofErr w:type="gramEnd"/>
      <w:r>
        <w:rPr>
          <w:sz w:val="28"/>
          <w:lang w:val="en-US"/>
        </w:rPr>
        <w:t xml:space="preserve"> of the applicant to renew the period of the Application validity (if such a request is sent to applicants);</w:t>
      </w:r>
    </w:p>
    <w:p w:rsidR="00562394" w:rsidRDefault="00EA6857">
      <w:pPr>
        <w:ind w:firstLine="709"/>
        <w:jc w:val="both"/>
        <w:rPr>
          <w:sz w:val="28"/>
          <w:szCs w:val="28"/>
          <w:lang w:val="en-US"/>
        </w:rPr>
      </w:pPr>
      <w:r>
        <w:rPr>
          <w:sz w:val="28"/>
          <w:lang w:val="en-US"/>
        </w:rPr>
        <w:t xml:space="preserve">6) </w:t>
      </w:r>
      <w:proofErr w:type="gramStart"/>
      <w:r>
        <w:rPr>
          <w:sz w:val="28"/>
          <w:lang w:val="en-US"/>
        </w:rPr>
        <w:t>in</w:t>
      </w:r>
      <w:proofErr w:type="gramEnd"/>
      <w:r>
        <w:rPr>
          <w:sz w:val="28"/>
          <w:lang w:val="en-US"/>
        </w:rPr>
        <w:t xml:space="preserve"> other cases set by the Regulation on purchases and this purchase documentation, including the point 17 of the Information Card.</w:t>
      </w:r>
    </w:p>
    <w:p w:rsidR="00562394" w:rsidRDefault="00EA6857">
      <w:pPr>
        <w:numPr>
          <w:ilvl w:val="0"/>
          <w:numId w:val="14"/>
        </w:numPr>
        <w:ind w:left="0" w:firstLine="709"/>
        <w:jc w:val="both"/>
        <w:rPr>
          <w:sz w:val="28"/>
          <w:szCs w:val="28"/>
          <w:lang w:val="en-US"/>
        </w:rPr>
      </w:pPr>
      <w:r>
        <w:rPr>
          <w:sz w:val="28"/>
          <w:szCs w:val="28"/>
          <w:lang w:val="en-US"/>
        </w:rPr>
        <w:t>If the application contains the discrepancies between amounts in words and figures, the amount in words is taken for the consideration.</w:t>
      </w:r>
    </w:p>
    <w:p w:rsidR="00562394" w:rsidRDefault="00EA6857">
      <w:pPr>
        <w:numPr>
          <w:ilvl w:val="0"/>
          <w:numId w:val="14"/>
        </w:numPr>
        <w:ind w:left="0" w:firstLine="709"/>
        <w:jc w:val="both"/>
        <w:rPr>
          <w:sz w:val="28"/>
          <w:szCs w:val="28"/>
          <w:lang w:val="en-US"/>
        </w:rPr>
      </w:pPr>
      <w:r>
        <w:rPr>
          <w:sz w:val="28"/>
          <w:szCs w:val="28"/>
          <w:lang w:val="en-US"/>
        </w:rPr>
        <w:t>If the application contains arithmetic errors, the applicant / participant may be sent a request to clarify the price of the contract provided that the unit price remain the same, as well as to clarify other provisions of the purchase documentation with numerical values.</w:t>
      </w:r>
    </w:p>
    <w:p w:rsidR="00562394" w:rsidRDefault="00EA6857">
      <w:pPr>
        <w:ind w:firstLine="709"/>
        <w:jc w:val="both"/>
        <w:rPr>
          <w:sz w:val="28"/>
          <w:szCs w:val="28"/>
          <w:lang w:val="en-US"/>
        </w:rPr>
      </w:pPr>
      <w:r>
        <w:rPr>
          <w:sz w:val="28"/>
          <w:szCs w:val="28"/>
          <w:lang w:val="en-US"/>
        </w:rPr>
        <w:t>In the presence of discrepancies between the information specified in the Application and the information in the functionality of sections placed according to the point 4 of the Information card, the information in the functionality of appropriate sections of ETP has advantage.</w:t>
      </w:r>
    </w:p>
    <w:p w:rsidR="00562394" w:rsidRDefault="00EA6857">
      <w:pPr>
        <w:numPr>
          <w:ilvl w:val="0"/>
          <w:numId w:val="14"/>
        </w:numPr>
        <w:ind w:left="0" w:firstLine="709"/>
        <w:jc w:val="both"/>
        <w:rPr>
          <w:sz w:val="28"/>
          <w:szCs w:val="28"/>
          <w:lang w:val="en-US"/>
        </w:rPr>
      </w:pPr>
      <w:r>
        <w:rPr>
          <w:sz w:val="28"/>
          <w:szCs w:val="28"/>
          <w:lang w:val="en-US"/>
        </w:rPr>
        <w:t xml:space="preserve"> Applicants and their representatives are not entitled to participate in the Application consideration process and the study of skills of applicants.</w:t>
      </w:r>
    </w:p>
    <w:p w:rsidR="00562394" w:rsidRDefault="00EA6857">
      <w:pPr>
        <w:numPr>
          <w:ilvl w:val="0"/>
          <w:numId w:val="14"/>
        </w:numPr>
        <w:ind w:left="0" w:firstLine="709"/>
        <w:jc w:val="both"/>
        <w:rPr>
          <w:sz w:val="28"/>
          <w:szCs w:val="28"/>
          <w:lang w:val="en-US"/>
        </w:rPr>
      </w:pPr>
      <w:r>
        <w:rPr>
          <w:sz w:val="28"/>
          <w:szCs w:val="28"/>
          <w:lang w:val="en-US"/>
        </w:rPr>
        <w:t xml:space="preserve"> If on the basis of the consideration of applications the decision to refuse to admit to participation in the Invitation for proposals to all candidates who applied is made, the Invitation for proposals is declared invalid.</w:t>
      </w:r>
    </w:p>
    <w:p w:rsidR="00562394" w:rsidRDefault="00562394">
      <w:pPr>
        <w:ind w:left="709"/>
        <w:jc w:val="both"/>
        <w:rPr>
          <w:sz w:val="28"/>
          <w:szCs w:val="28"/>
          <w:lang w:val="en-US"/>
        </w:rPr>
      </w:pPr>
    </w:p>
    <w:p w:rsidR="00562394" w:rsidRDefault="00EA6857">
      <w:pPr>
        <w:pStyle w:val="2"/>
        <w:numPr>
          <w:ilvl w:val="1"/>
          <w:numId w:val="7"/>
        </w:numPr>
        <w:ind w:left="0" w:firstLine="709"/>
        <w:rPr>
          <w:rFonts w:cs="Times New Roman"/>
          <w:i w:val="0"/>
          <w:iCs w:val="0"/>
          <w:lang w:val="en-US"/>
        </w:rPr>
      </w:pPr>
      <w:r>
        <w:rPr>
          <w:i w:val="0"/>
          <w:iCs w:val="0"/>
          <w:lang w:val="en-US"/>
        </w:rPr>
        <w:t>2.8. The procedure of the assessment and comparison of Applications of the participants by the Organizer</w:t>
      </w:r>
    </w:p>
    <w:p w:rsidR="00562394" w:rsidRDefault="00562394">
      <w:pPr>
        <w:rPr>
          <w:lang w:val="en-US"/>
        </w:rPr>
      </w:pPr>
    </w:p>
    <w:p w:rsidR="00562394" w:rsidRDefault="00EA6857">
      <w:pPr>
        <w:numPr>
          <w:ilvl w:val="0"/>
          <w:numId w:val="17"/>
        </w:numPr>
        <w:ind w:left="0" w:firstLine="709"/>
        <w:jc w:val="both"/>
        <w:rPr>
          <w:sz w:val="28"/>
          <w:szCs w:val="28"/>
          <w:lang w:val="en-US"/>
        </w:rPr>
      </w:pPr>
      <w:r>
        <w:rPr>
          <w:sz w:val="28"/>
          <w:szCs w:val="28"/>
          <w:lang w:val="en-US"/>
        </w:rPr>
        <w:t>The assessment and comparison of Applications will take place within the period specified in the point 8 of the Information Card.</w:t>
      </w:r>
    </w:p>
    <w:p w:rsidR="00562394" w:rsidRDefault="00EA6857">
      <w:pPr>
        <w:numPr>
          <w:ilvl w:val="0"/>
          <w:numId w:val="17"/>
        </w:numPr>
        <w:ind w:left="0" w:firstLine="709"/>
        <w:jc w:val="both"/>
        <w:rPr>
          <w:sz w:val="28"/>
          <w:szCs w:val="28"/>
          <w:lang w:val="en-US"/>
        </w:rPr>
      </w:pPr>
      <w:r>
        <w:rPr>
          <w:sz w:val="28"/>
          <w:szCs w:val="28"/>
          <w:lang w:val="en-US"/>
        </w:rPr>
        <w:lastRenderedPageBreak/>
        <w:t>The assessment and comparison of Applications is carried out in order to identify the best conditions for the execution of the contract and the winner(s) in accordance with the criteria specified in in the point 19 of the Information Card.</w:t>
      </w:r>
    </w:p>
    <w:p w:rsidR="00562394" w:rsidRDefault="00EA6857">
      <w:pPr>
        <w:numPr>
          <w:ilvl w:val="0"/>
          <w:numId w:val="17"/>
        </w:numPr>
        <w:ind w:left="0" w:firstLine="709"/>
        <w:jc w:val="both"/>
        <w:rPr>
          <w:sz w:val="28"/>
          <w:szCs w:val="28"/>
          <w:lang w:val="en-US"/>
        </w:rPr>
      </w:pPr>
      <w:r>
        <w:rPr>
          <w:sz w:val="28"/>
          <w:szCs w:val="28"/>
          <w:lang w:val="en-US"/>
        </w:rPr>
        <w:t>The assessment and comparison of Applications is carried out on the basis of financial and commercial proposal and other documents submitted in support of participant compliance with the qualification requirements.</w:t>
      </w:r>
    </w:p>
    <w:p w:rsidR="00562394" w:rsidRDefault="00EA6857">
      <w:pPr>
        <w:numPr>
          <w:ilvl w:val="0"/>
          <w:numId w:val="17"/>
        </w:numPr>
        <w:ind w:left="0" w:firstLine="709"/>
        <w:jc w:val="both"/>
        <w:rPr>
          <w:sz w:val="28"/>
          <w:szCs w:val="28"/>
          <w:lang w:val="en-US"/>
        </w:rPr>
      </w:pPr>
      <w:r>
        <w:rPr>
          <w:sz w:val="28"/>
          <w:szCs w:val="28"/>
          <w:lang w:val="en-US"/>
        </w:rPr>
        <w:t>The assessment and comparison of Applications is carried out by assigning the number of points corresponding to the conditions set in the Application.</w:t>
      </w:r>
    </w:p>
    <w:p w:rsidR="00562394" w:rsidRDefault="00EA6857">
      <w:pPr>
        <w:numPr>
          <w:ilvl w:val="0"/>
          <w:numId w:val="17"/>
        </w:numPr>
        <w:ind w:left="0" w:firstLine="709"/>
        <w:jc w:val="both"/>
        <w:rPr>
          <w:sz w:val="28"/>
          <w:szCs w:val="28"/>
          <w:lang w:val="en-US"/>
        </w:rPr>
      </w:pPr>
      <w:r>
        <w:rPr>
          <w:sz w:val="28"/>
          <w:szCs w:val="28"/>
          <w:lang w:val="en-US"/>
        </w:rPr>
        <w:t>The application containing the best conditions receives the highest score.</w:t>
      </w:r>
    </w:p>
    <w:p w:rsidR="00562394" w:rsidRDefault="00EA6857">
      <w:pPr>
        <w:numPr>
          <w:ilvl w:val="0"/>
          <w:numId w:val="17"/>
        </w:numPr>
        <w:ind w:left="0" w:firstLine="709"/>
        <w:jc w:val="both"/>
        <w:rPr>
          <w:sz w:val="28"/>
          <w:szCs w:val="28"/>
          <w:lang w:val="en-US"/>
        </w:rPr>
      </w:pPr>
      <w:r>
        <w:rPr>
          <w:sz w:val="28"/>
          <w:szCs w:val="28"/>
          <w:lang w:val="en-US"/>
        </w:rPr>
        <w:t>Each application gets the ordinal number by decreasing the profitability of conditions contained therein (the number of points assigned by the assessment). The application, which contains the best conditions (received the highest score) has the first number. In case when more than one application contains the same conditions (equal number of points assigned by the assessment), the smaller number is assigned to the Application, which was received before the other Applications.</w:t>
      </w:r>
    </w:p>
    <w:p w:rsidR="00562394" w:rsidRDefault="00EA6857">
      <w:pPr>
        <w:numPr>
          <w:ilvl w:val="0"/>
          <w:numId w:val="17"/>
        </w:numPr>
        <w:ind w:left="0" w:firstLine="709"/>
        <w:jc w:val="both"/>
        <w:rPr>
          <w:sz w:val="28"/>
          <w:szCs w:val="28"/>
          <w:lang w:val="en-US"/>
        </w:rPr>
      </w:pPr>
      <w:r>
        <w:rPr>
          <w:sz w:val="28"/>
          <w:szCs w:val="28"/>
          <w:lang w:val="en-US"/>
        </w:rPr>
        <w:t>The winner is the participant whose Application received the highest score by the assessment and the first number.</w:t>
      </w:r>
    </w:p>
    <w:p w:rsidR="00562394" w:rsidRDefault="00EA6857">
      <w:pPr>
        <w:numPr>
          <w:ilvl w:val="0"/>
          <w:numId w:val="17"/>
        </w:numPr>
        <w:ind w:left="0" w:firstLine="709"/>
        <w:jc w:val="both"/>
        <w:rPr>
          <w:sz w:val="28"/>
          <w:szCs w:val="28"/>
          <w:lang w:val="en-US"/>
        </w:rPr>
      </w:pPr>
      <w:r>
        <w:rPr>
          <w:sz w:val="28"/>
          <w:szCs w:val="28"/>
          <w:lang w:val="en-US"/>
        </w:rPr>
        <w:t>Participants or their representatives may not participate in the assessment and comparison of Applications.</w:t>
      </w:r>
    </w:p>
    <w:p w:rsidR="00562394" w:rsidRPr="005A7520" w:rsidRDefault="00EA6857">
      <w:pPr>
        <w:numPr>
          <w:ilvl w:val="0"/>
          <w:numId w:val="17"/>
        </w:numPr>
        <w:ind w:left="0" w:firstLine="709"/>
        <w:jc w:val="both"/>
        <w:rPr>
          <w:lang w:val="en-US"/>
        </w:rPr>
      </w:pPr>
      <w:r>
        <w:rPr>
          <w:sz w:val="28"/>
          <w:szCs w:val="28"/>
          <w:lang w:val="en-US"/>
        </w:rPr>
        <w:t xml:space="preserve">Following the results of consideration, assessment and comparison of Applications according to the order and evaluation criteria established by the present purchase documentation and the technique of the assessment published at the website </w:t>
      </w:r>
      <w:r w:rsidR="00A7141A">
        <w:fldChar w:fldCharType="begin"/>
      </w:r>
      <w:r w:rsidR="00A7141A" w:rsidRPr="00B43C2C">
        <w:rPr>
          <w:lang w:val="en-US"/>
        </w:rPr>
        <w:instrText xml:space="preserve"> HYPERLINK "http:</w:instrText>
      </w:r>
      <w:r w:rsidR="00A7141A" w:rsidRPr="00B43C2C">
        <w:rPr>
          <w:lang w:val="en-US"/>
        </w:rPr>
        <w:instrText xml:space="preserve">//www.trcont.ru/" \h </w:instrText>
      </w:r>
      <w:r w:rsidR="00A7141A">
        <w:fldChar w:fldCharType="separate"/>
      </w:r>
      <w:r>
        <w:rPr>
          <w:rStyle w:val="-"/>
          <w:sz w:val="28"/>
          <w:szCs w:val="28"/>
          <w:lang w:val="en-US"/>
        </w:rPr>
        <w:t>www.trcont.ru</w:t>
      </w:r>
      <w:r w:rsidR="00A7141A">
        <w:rPr>
          <w:rStyle w:val="-"/>
          <w:sz w:val="28"/>
          <w:szCs w:val="28"/>
          <w:lang w:val="en-US"/>
        </w:rPr>
        <w:fldChar w:fldCharType="end"/>
      </w:r>
      <w:r>
        <w:rPr>
          <w:sz w:val="28"/>
          <w:szCs w:val="28"/>
          <w:lang w:val="en-US"/>
        </w:rPr>
        <w:t xml:space="preserve"> (the section Company/purchase) and at the Official site of the Unified Information System in the sphere of purchasing in the information and telecommunications network "Internet" (www.zakupki.gov.ru) (hereinafter referred to as the Official Site) (at the page of data on the Provision on purchases of PJSC  “</w:t>
      </w:r>
      <w:proofErr w:type="spellStart"/>
      <w:r>
        <w:rPr>
          <w:sz w:val="28"/>
          <w:szCs w:val="28"/>
          <w:lang w:val="en-US"/>
        </w:rPr>
        <w:t>TransContainer</w:t>
      </w:r>
      <w:proofErr w:type="spellEnd"/>
      <w:r>
        <w:rPr>
          <w:sz w:val="28"/>
          <w:szCs w:val="28"/>
          <w:lang w:val="en-US"/>
        </w:rPr>
        <w:t>”), the Organizer makes the protocol of consideration and assessment of Applications which should contain the following information:</w:t>
      </w:r>
    </w:p>
    <w:p w:rsidR="00562394" w:rsidRDefault="00EA6857">
      <w:pPr>
        <w:pStyle w:val="Default"/>
        <w:ind w:firstLine="709"/>
        <w:jc w:val="both"/>
        <w:rPr>
          <w:sz w:val="28"/>
          <w:szCs w:val="28"/>
          <w:lang w:val="en-US"/>
        </w:rPr>
      </w:pPr>
      <w:r>
        <w:rPr>
          <w:sz w:val="28"/>
          <w:szCs w:val="28"/>
          <w:lang w:val="en-US"/>
        </w:rPr>
        <w:t xml:space="preserve">1) </w:t>
      </w:r>
      <w:proofErr w:type="gramStart"/>
      <w:r>
        <w:rPr>
          <w:sz w:val="28"/>
          <w:szCs w:val="28"/>
          <w:lang w:val="en-US"/>
        </w:rPr>
        <w:t>the</w:t>
      </w:r>
      <w:proofErr w:type="gramEnd"/>
      <w:r>
        <w:rPr>
          <w:sz w:val="28"/>
          <w:szCs w:val="28"/>
          <w:lang w:val="en-US"/>
        </w:rPr>
        <w:t xml:space="preserve"> results of the assessment and comparison of Applications of the participants specified in accordance with the numbers assigned to participants by the results of the assessment;</w:t>
      </w:r>
    </w:p>
    <w:p w:rsidR="00562394" w:rsidRDefault="00EA6857">
      <w:pPr>
        <w:pStyle w:val="Default"/>
        <w:ind w:firstLine="709"/>
        <w:jc w:val="both"/>
        <w:rPr>
          <w:sz w:val="28"/>
          <w:szCs w:val="28"/>
          <w:lang w:val="en-US"/>
        </w:rPr>
      </w:pPr>
      <w:r>
        <w:rPr>
          <w:sz w:val="28"/>
          <w:szCs w:val="28"/>
          <w:lang w:val="en-US"/>
        </w:rPr>
        <w:t xml:space="preserve">2) </w:t>
      </w:r>
      <w:proofErr w:type="gramStart"/>
      <w:r>
        <w:rPr>
          <w:sz w:val="28"/>
          <w:szCs w:val="28"/>
          <w:lang w:val="en-US"/>
        </w:rPr>
        <w:t>the</w:t>
      </w:r>
      <w:proofErr w:type="gramEnd"/>
      <w:r>
        <w:rPr>
          <w:sz w:val="28"/>
          <w:szCs w:val="28"/>
          <w:lang w:val="en-US"/>
        </w:rPr>
        <w:t xml:space="preserve"> decision made ​​by the organizers;</w:t>
      </w:r>
    </w:p>
    <w:p w:rsidR="00562394" w:rsidRDefault="00EA6857">
      <w:pPr>
        <w:pStyle w:val="Default"/>
        <w:ind w:firstLine="709"/>
        <w:jc w:val="both"/>
        <w:rPr>
          <w:sz w:val="28"/>
          <w:szCs w:val="28"/>
          <w:lang w:val="en-US"/>
        </w:rPr>
      </w:pPr>
      <w:r>
        <w:rPr>
          <w:sz w:val="28"/>
          <w:szCs w:val="28"/>
          <w:lang w:val="en-US"/>
        </w:rPr>
        <w:t xml:space="preserve">3) </w:t>
      </w:r>
      <w:proofErr w:type="gramStart"/>
      <w:r>
        <w:rPr>
          <w:sz w:val="28"/>
          <w:szCs w:val="28"/>
          <w:lang w:val="en-US"/>
        </w:rPr>
        <w:t>the</w:t>
      </w:r>
      <w:proofErr w:type="gramEnd"/>
      <w:r>
        <w:rPr>
          <w:sz w:val="28"/>
          <w:szCs w:val="28"/>
          <w:lang w:val="en-US"/>
        </w:rPr>
        <w:t xml:space="preserve"> proposals for consideration by the Tender Commission;</w:t>
      </w:r>
    </w:p>
    <w:p w:rsidR="00562394" w:rsidRDefault="00EA6857">
      <w:pPr>
        <w:pStyle w:val="Default"/>
        <w:ind w:firstLine="709"/>
        <w:jc w:val="both"/>
        <w:rPr>
          <w:sz w:val="28"/>
          <w:szCs w:val="28"/>
          <w:lang w:val="en-US"/>
        </w:rPr>
      </w:pPr>
      <w:r>
        <w:rPr>
          <w:sz w:val="28"/>
          <w:szCs w:val="28"/>
          <w:lang w:val="en-US"/>
        </w:rPr>
        <w:t xml:space="preserve">4) </w:t>
      </w:r>
      <w:proofErr w:type="gramStart"/>
      <w:r>
        <w:rPr>
          <w:sz w:val="28"/>
          <w:szCs w:val="28"/>
          <w:lang w:val="en-US"/>
        </w:rPr>
        <w:t>other</w:t>
      </w:r>
      <w:proofErr w:type="gramEnd"/>
      <w:r>
        <w:rPr>
          <w:sz w:val="28"/>
          <w:szCs w:val="28"/>
          <w:lang w:val="en-US"/>
        </w:rPr>
        <w:t xml:space="preserve"> information if necessary.</w:t>
      </w:r>
    </w:p>
    <w:p w:rsidR="00562394" w:rsidRDefault="00EA6857">
      <w:pPr>
        <w:pStyle w:val="Default"/>
        <w:ind w:firstLine="709"/>
        <w:jc w:val="both"/>
        <w:rPr>
          <w:sz w:val="28"/>
          <w:szCs w:val="28"/>
          <w:lang w:val="en-US"/>
        </w:rPr>
      </w:pPr>
      <w:r>
        <w:rPr>
          <w:sz w:val="28"/>
          <w:szCs w:val="28"/>
          <w:lang w:val="en-US"/>
        </w:rPr>
        <w:t xml:space="preserve">The protocol is placed in the media not later than 3 (three) days after the date of its signing. </w:t>
      </w:r>
    </w:p>
    <w:p w:rsidR="00562394" w:rsidRDefault="00562394">
      <w:pPr>
        <w:pStyle w:val="af7"/>
        <w:rPr>
          <w:sz w:val="28"/>
          <w:szCs w:val="28"/>
          <w:lang w:val="en-US"/>
        </w:rPr>
      </w:pPr>
    </w:p>
    <w:p w:rsidR="00562394" w:rsidRDefault="00EA6857">
      <w:pPr>
        <w:pStyle w:val="2"/>
        <w:numPr>
          <w:ilvl w:val="1"/>
          <w:numId w:val="7"/>
        </w:numPr>
        <w:spacing w:before="0" w:after="0"/>
        <w:ind w:left="0" w:firstLine="709"/>
        <w:rPr>
          <w:rFonts w:eastAsia="MS Mincho" w:cs="Times New Roman"/>
          <w:i w:val="0"/>
          <w:iCs w:val="0"/>
          <w:lang w:val="en-US"/>
        </w:rPr>
      </w:pPr>
      <w:r>
        <w:rPr>
          <w:i w:val="0"/>
          <w:iCs w:val="0"/>
          <w:lang w:val="en-US"/>
        </w:rPr>
        <w:t>2.9. The summing of the Invitation for proposals</w:t>
      </w:r>
    </w:p>
    <w:p w:rsidR="00562394" w:rsidRDefault="00562394">
      <w:pPr>
        <w:pStyle w:val="af7"/>
        <w:ind w:left="1724" w:firstLine="0"/>
        <w:rPr>
          <w:b/>
          <w:sz w:val="28"/>
          <w:lang w:val="en-US"/>
        </w:rPr>
      </w:pPr>
    </w:p>
    <w:p w:rsidR="00562394" w:rsidRDefault="00EA6857">
      <w:pPr>
        <w:numPr>
          <w:ilvl w:val="0"/>
          <w:numId w:val="18"/>
        </w:numPr>
        <w:ind w:left="0" w:firstLine="709"/>
        <w:jc w:val="both"/>
        <w:rPr>
          <w:sz w:val="28"/>
          <w:szCs w:val="28"/>
          <w:lang w:val="en-US"/>
        </w:rPr>
      </w:pPr>
      <w:r>
        <w:rPr>
          <w:sz w:val="28"/>
          <w:szCs w:val="28"/>
          <w:lang w:val="en-US"/>
        </w:rPr>
        <w:t xml:space="preserve">After examination of Applications, study of skills of applicants, the applications and other documents necessary to sum the Invitation for proposals are </w:t>
      </w:r>
      <w:r>
        <w:rPr>
          <w:sz w:val="28"/>
          <w:szCs w:val="28"/>
          <w:lang w:val="en-US"/>
        </w:rPr>
        <w:lastRenderedPageBreak/>
        <w:t>transferred to the Tender Committee. The decision on the results of the Invitation for proposals is made by the Tender Committee.</w:t>
      </w:r>
    </w:p>
    <w:p w:rsidR="00562394" w:rsidRDefault="00EA6857">
      <w:pPr>
        <w:numPr>
          <w:ilvl w:val="0"/>
          <w:numId w:val="18"/>
        </w:numPr>
        <w:ind w:left="0" w:firstLine="709"/>
        <w:jc w:val="both"/>
        <w:rPr>
          <w:sz w:val="28"/>
          <w:szCs w:val="28"/>
          <w:lang w:val="en-US"/>
        </w:rPr>
      </w:pPr>
      <w:r>
        <w:rPr>
          <w:sz w:val="28"/>
          <w:szCs w:val="28"/>
          <w:lang w:val="en-US"/>
        </w:rPr>
        <w:t xml:space="preserve">Summarizing of the Invitation for proposals is made by the Tender Committee during the period of time specified in the point 10 of the Information Card. </w:t>
      </w:r>
    </w:p>
    <w:p w:rsidR="00562394" w:rsidRDefault="00EA6857">
      <w:pPr>
        <w:numPr>
          <w:ilvl w:val="0"/>
          <w:numId w:val="18"/>
        </w:numPr>
        <w:ind w:left="0" w:firstLine="709"/>
        <w:jc w:val="both"/>
        <w:rPr>
          <w:sz w:val="28"/>
          <w:szCs w:val="28"/>
          <w:lang w:val="en-US"/>
        </w:rPr>
      </w:pPr>
      <w:r>
        <w:rPr>
          <w:sz w:val="28"/>
          <w:szCs w:val="28"/>
          <w:lang w:val="en-US"/>
        </w:rPr>
        <w:t xml:space="preserve">Participants or their representatives </w:t>
      </w:r>
      <w:proofErr w:type="spellStart"/>
      <w:r>
        <w:rPr>
          <w:sz w:val="28"/>
          <w:szCs w:val="28"/>
          <w:lang w:val="en-US"/>
        </w:rPr>
        <w:t>can not</w:t>
      </w:r>
      <w:proofErr w:type="spellEnd"/>
      <w:r>
        <w:rPr>
          <w:sz w:val="28"/>
          <w:szCs w:val="28"/>
          <w:lang w:val="en-US"/>
        </w:rPr>
        <w:t xml:space="preserve"> attend the meeting of the Tender Committee.</w:t>
      </w:r>
    </w:p>
    <w:p w:rsidR="00562394" w:rsidRDefault="00EA6857">
      <w:pPr>
        <w:numPr>
          <w:ilvl w:val="0"/>
          <w:numId w:val="18"/>
        </w:numPr>
        <w:ind w:left="0" w:firstLine="709"/>
        <w:jc w:val="both"/>
        <w:rPr>
          <w:sz w:val="28"/>
          <w:szCs w:val="28"/>
          <w:lang w:val="en-US"/>
        </w:rPr>
      </w:pPr>
      <w:r>
        <w:rPr>
          <w:sz w:val="28"/>
          <w:szCs w:val="28"/>
          <w:lang w:val="en-US"/>
        </w:rPr>
        <w:t>The Tender Commission considers the proposals of the Organizer and decides on the winner of the Invitation for proposals.</w:t>
      </w:r>
    </w:p>
    <w:p w:rsidR="00562394" w:rsidRDefault="00EA6857">
      <w:pPr>
        <w:numPr>
          <w:ilvl w:val="0"/>
          <w:numId w:val="18"/>
        </w:numPr>
        <w:ind w:left="0" w:firstLine="709"/>
        <w:jc w:val="both"/>
        <w:rPr>
          <w:sz w:val="28"/>
          <w:szCs w:val="28"/>
          <w:lang w:val="en-US"/>
        </w:rPr>
      </w:pPr>
      <w:r>
        <w:rPr>
          <w:sz w:val="28"/>
          <w:szCs w:val="28"/>
          <w:lang w:val="en-US"/>
        </w:rPr>
        <w:t xml:space="preserve">The decision of the Tender Committee is recorded in the </w:t>
      </w:r>
      <w:proofErr w:type="gramStart"/>
      <w:r>
        <w:rPr>
          <w:sz w:val="28"/>
          <w:szCs w:val="28"/>
          <w:lang w:val="en-US"/>
        </w:rPr>
        <w:t>minutes, that provides</w:t>
      </w:r>
      <w:proofErr w:type="gramEnd"/>
      <w:r>
        <w:rPr>
          <w:sz w:val="28"/>
          <w:szCs w:val="28"/>
          <w:lang w:val="en-US"/>
        </w:rPr>
        <w:t xml:space="preserve"> information on the result of the Invitation for proposals.</w:t>
      </w:r>
    </w:p>
    <w:p w:rsidR="00562394" w:rsidRDefault="00EA6857">
      <w:pPr>
        <w:numPr>
          <w:ilvl w:val="0"/>
          <w:numId w:val="18"/>
        </w:numPr>
        <w:ind w:left="0" w:firstLine="709"/>
        <w:jc w:val="both"/>
        <w:rPr>
          <w:sz w:val="28"/>
          <w:szCs w:val="28"/>
          <w:lang w:val="en-US"/>
        </w:rPr>
      </w:pPr>
      <w:r>
        <w:rPr>
          <w:sz w:val="28"/>
          <w:szCs w:val="28"/>
          <w:lang w:val="en-US"/>
        </w:rPr>
        <w:t>The minutes (the extract from the minutes) of the meeting of the Tender Commission is placed under the point 4 of the Information Card within 3 (three) days from the date of signing of the minutes.</w:t>
      </w:r>
    </w:p>
    <w:p w:rsidR="00562394" w:rsidRDefault="00EA6857">
      <w:pPr>
        <w:numPr>
          <w:ilvl w:val="0"/>
          <w:numId w:val="18"/>
        </w:numPr>
        <w:ind w:left="0" w:firstLine="709"/>
        <w:jc w:val="both"/>
        <w:rPr>
          <w:sz w:val="28"/>
          <w:szCs w:val="28"/>
          <w:lang w:val="en-US"/>
        </w:rPr>
      </w:pPr>
      <w:r>
        <w:rPr>
          <w:sz w:val="28"/>
          <w:szCs w:val="28"/>
          <w:lang w:val="en-US"/>
        </w:rPr>
        <w:t xml:space="preserve">The Tender Committee may decide on the definition of two or more winners of the Invitation for proposals, in the cases provided in paragraph 45 of the Regulations on purchases, as well as in cases when the participants proposed the same conditions of the contract or the difference in the number of points assigned by the assessment of Applications of several participants does not exceed five percent of the maximum number of points given to the application, which received the first number. </w:t>
      </w:r>
    </w:p>
    <w:p w:rsidR="00562394" w:rsidRDefault="00EA6857">
      <w:pPr>
        <w:numPr>
          <w:ilvl w:val="0"/>
          <w:numId w:val="18"/>
        </w:numPr>
        <w:ind w:left="0" w:firstLine="709"/>
        <w:jc w:val="both"/>
        <w:rPr>
          <w:sz w:val="28"/>
          <w:szCs w:val="28"/>
          <w:lang w:val="en-US"/>
        </w:rPr>
      </w:pPr>
      <w:r>
        <w:rPr>
          <w:sz w:val="28"/>
          <w:szCs w:val="28"/>
          <w:lang w:val="en-US"/>
        </w:rPr>
        <w:t xml:space="preserve">In the case of a contract with several winners the volume of work performed, services rendered, </w:t>
      </w:r>
      <w:proofErr w:type="gramStart"/>
      <w:r>
        <w:rPr>
          <w:sz w:val="28"/>
          <w:szCs w:val="28"/>
          <w:lang w:val="en-US"/>
        </w:rPr>
        <w:t>goods</w:t>
      </w:r>
      <w:proofErr w:type="gramEnd"/>
      <w:r>
        <w:rPr>
          <w:sz w:val="28"/>
          <w:szCs w:val="28"/>
          <w:lang w:val="en-US"/>
        </w:rPr>
        <w:t xml:space="preserve"> supplied is distributed among the winners by the decision of the Tender Committee, proportionally or by a different principle, if it follows from the nature and/or the place of delivery of goods, performance of works and rendering of services.</w:t>
      </w:r>
    </w:p>
    <w:p w:rsidR="00562394" w:rsidRDefault="00EA6857">
      <w:pPr>
        <w:numPr>
          <w:ilvl w:val="0"/>
          <w:numId w:val="18"/>
        </w:numPr>
        <w:ind w:left="0" w:firstLine="709"/>
        <w:jc w:val="both"/>
        <w:rPr>
          <w:sz w:val="28"/>
          <w:szCs w:val="28"/>
          <w:lang w:val="en-US"/>
        </w:rPr>
      </w:pPr>
      <w:r>
        <w:rPr>
          <w:sz w:val="28"/>
          <w:szCs w:val="28"/>
          <w:lang w:val="en-US"/>
        </w:rPr>
        <w:t>The Tender Committee may decide to hold a re-auction in accordance with the paragraphs 31-37 of the Regulations on purchases.</w:t>
      </w:r>
    </w:p>
    <w:p w:rsidR="00562394" w:rsidRDefault="00EA6857">
      <w:pPr>
        <w:numPr>
          <w:ilvl w:val="0"/>
          <w:numId w:val="18"/>
        </w:numPr>
        <w:ind w:left="0" w:firstLine="709"/>
        <w:jc w:val="both"/>
        <w:rPr>
          <w:sz w:val="28"/>
          <w:szCs w:val="28"/>
          <w:lang w:val="en-US"/>
        </w:rPr>
      </w:pPr>
      <w:r>
        <w:rPr>
          <w:sz w:val="28"/>
          <w:szCs w:val="28"/>
          <w:lang w:val="en-US"/>
        </w:rPr>
        <w:t>The Invitation for proposals is considered valid if there are at least 2 participants of the Invitation for proposals.</w:t>
      </w:r>
    </w:p>
    <w:p w:rsidR="00562394" w:rsidRDefault="00EA6857">
      <w:pPr>
        <w:numPr>
          <w:ilvl w:val="0"/>
          <w:numId w:val="18"/>
        </w:numPr>
        <w:ind w:left="0" w:firstLine="709"/>
        <w:jc w:val="both"/>
        <w:rPr>
          <w:sz w:val="28"/>
          <w:szCs w:val="28"/>
          <w:lang w:val="en-US"/>
        </w:rPr>
      </w:pPr>
      <w:r>
        <w:rPr>
          <w:sz w:val="28"/>
          <w:szCs w:val="28"/>
          <w:lang w:val="en-US"/>
        </w:rPr>
        <w:t>The Invitation for proposals is considered invalid if:</w:t>
      </w:r>
    </w:p>
    <w:p w:rsidR="00562394" w:rsidRDefault="00EA6857">
      <w:pPr>
        <w:ind w:firstLine="709"/>
        <w:jc w:val="both"/>
        <w:rPr>
          <w:sz w:val="28"/>
          <w:szCs w:val="28"/>
          <w:lang w:val="en-US"/>
        </w:rPr>
      </w:pPr>
      <w:r>
        <w:rPr>
          <w:sz w:val="28"/>
          <w:szCs w:val="28"/>
          <w:lang w:val="en-US"/>
        </w:rPr>
        <w:t xml:space="preserve">1) </w:t>
      </w:r>
      <w:proofErr w:type="gramStart"/>
      <w:r>
        <w:rPr>
          <w:sz w:val="28"/>
          <w:szCs w:val="28"/>
          <w:lang w:val="en-US"/>
        </w:rPr>
        <w:t>no</w:t>
      </w:r>
      <w:proofErr w:type="gramEnd"/>
      <w:r>
        <w:rPr>
          <w:sz w:val="28"/>
          <w:szCs w:val="28"/>
          <w:lang w:val="en-US"/>
        </w:rPr>
        <w:t xml:space="preserve"> applications are submitted to participate in the Invitation for proposals;</w:t>
      </w:r>
    </w:p>
    <w:p w:rsidR="00562394" w:rsidRDefault="00EA6857">
      <w:pPr>
        <w:ind w:firstLine="709"/>
        <w:jc w:val="both"/>
        <w:rPr>
          <w:sz w:val="28"/>
          <w:szCs w:val="28"/>
          <w:lang w:val="en-US"/>
        </w:rPr>
      </w:pPr>
      <w:r>
        <w:rPr>
          <w:sz w:val="28"/>
          <w:szCs w:val="28"/>
          <w:lang w:val="en-US"/>
        </w:rPr>
        <w:t xml:space="preserve">2) </w:t>
      </w:r>
      <w:proofErr w:type="gramStart"/>
      <w:r>
        <w:rPr>
          <w:sz w:val="28"/>
          <w:szCs w:val="28"/>
          <w:lang w:val="en-US"/>
        </w:rPr>
        <w:t>one</w:t>
      </w:r>
      <w:proofErr w:type="gramEnd"/>
      <w:r>
        <w:rPr>
          <w:sz w:val="28"/>
          <w:szCs w:val="28"/>
          <w:lang w:val="en-US"/>
        </w:rPr>
        <w:t xml:space="preserve"> application is submitted to participate in the Invitation for proposals;</w:t>
      </w:r>
    </w:p>
    <w:p w:rsidR="00562394" w:rsidRDefault="00EA6857">
      <w:pPr>
        <w:ind w:firstLine="709"/>
        <w:jc w:val="both"/>
        <w:rPr>
          <w:sz w:val="28"/>
          <w:szCs w:val="28"/>
          <w:lang w:val="en-US"/>
        </w:rPr>
      </w:pPr>
      <w:r>
        <w:rPr>
          <w:sz w:val="28"/>
          <w:szCs w:val="28"/>
          <w:lang w:val="en-US"/>
        </w:rPr>
        <w:t xml:space="preserve">3) </w:t>
      </w:r>
      <w:proofErr w:type="gramStart"/>
      <w:r>
        <w:rPr>
          <w:sz w:val="28"/>
          <w:szCs w:val="28"/>
          <w:lang w:val="en-US"/>
        </w:rPr>
        <w:t>none</w:t>
      </w:r>
      <w:proofErr w:type="gramEnd"/>
      <w:r>
        <w:rPr>
          <w:sz w:val="28"/>
          <w:szCs w:val="28"/>
          <w:lang w:val="en-US"/>
        </w:rPr>
        <w:t xml:space="preserve"> of the applicants is allowed to participate in the Invitation for proposals on the basis of consideration of applications;</w:t>
      </w:r>
    </w:p>
    <w:p w:rsidR="00562394" w:rsidRDefault="00EA6857">
      <w:pPr>
        <w:ind w:firstLine="709"/>
        <w:jc w:val="both"/>
        <w:rPr>
          <w:sz w:val="28"/>
          <w:szCs w:val="28"/>
          <w:lang w:val="en-US"/>
        </w:rPr>
      </w:pPr>
      <w:r>
        <w:rPr>
          <w:sz w:val="28"/>
          <w:szCs w:val="28"/>
          <w:lang w:val="en-US"/>
        </w:rPr>
        <w:t xml:space="preserve">4) </w:t>
      </w:r>
      <w:proofErr w:type="gramStart"/>
      <w:r>
        <w:rPr>
          <w:sz w:val="28"/>
          <w:szCs w:val="28"/>
          <w:lang w:val="en-US"/>
        </w:rPr>
        <w:t>none</w:t>
      </w:r>
      <w:proofErr w:type="gramEnd"/>
      <w:r>
        <w:rPr>
          <w:sz w:val="28"/>
          <w:szCs w:val="28"/>
          <w:lang w:val="en-US"/>
        </w:rPr>
        <w:t xml:space="preserve"> of the applicants is recognized as the participant.</w:t>
      </w:r>
    </w:p>
    <w:p w:rsidR="00562394" w:rsidRPr="005A7520" w:rsidRDefault="00EA6857">
      <w:pPr>
        <w:numPr>
          <w:ilvl w:val="0"/>
          <w:numId w:val="18"/>
        </w:numPr>
        <w:ind w:left="0" w:firstLine="709"/>
        <w:jc w:val="both"/>
        <w:rPr>
          <w:lang w:val="en-US"/>
        </w:rPr>
      </w:pPr>
      <w:r>
        <w:rPr>
          <w:sz w:val="28"/>
          <w:szCs w:val="28"/>
          <w:lang w:val="en-US"/>
        </w:rPr>
        <w:t>If the 1 proposal is submitted and/or only one proposal is consistent with the requirements set in the Invitation for proposals, the organizer is entitled to hold a new Invitation for proposals or to enter into a contract with a sole participant who submitted the proposal, by placing an order with a single supplier (contractor) if conditions of the supplier correspond to the interests of the Customer, and the price of the products does not exceed the initial (maximum) contract price.</w:t>
      </w:r>
    </w:p>
    <w:p w:rsidR="00562394" w:rsidRDefault="00562394">
      <w:pPr>
        <w:pStyle w:val="af7"/>
        <w:tabs>
          <w:tab w:val="left" w:pos="1680"/>
        </w:tabs>
        <w:ind w:left="709" w:firstLine="0"/>
        <w:rPr>
          <w:sz w:val="28"/>
          <w:szCs w:val="28"/>
          <w:lang w:val="en-US"/>
        </w:rPr>
      </w:pPr>
    </w:p>
    <w:p w:rsidR="00562394" w:rsidRDefault="00EA6857">
      <w:pPr>
        <w:pStyle w:val="2"/>
        <w:numPr>
          <w:ilvl w:val="1"/>
          <w:numId w:val="7"/>
        </w:numPr>
        <w:spacing w:before="0" w:after="0"/>
        <w:ind w:left="0" w:firstLine="709"/>
        <w:rPr>
          <w:rFonts w:cs="Times New Roman"/>
          <w:i w:val="0"/>
          <w:iCs w:val="0"/>
        </w:rPr>
      </w:pPr>
      <w:r>
        <w:rPr>
          <w:i w:val="0"/>
          <w:iCs w:val="0"/>
        </w:rPr>
        <w:lastRenderedPageBreak/>
        <w:t xml:space="preserve">2.10. </w:t>
      </w:r>
      <w:proofErr w:type="spellStart"/>
      <w:r>
        <w:rPr>
          <w:i w:val="0"/>
          <w:iCs w:val="0"/>
        </w:rPr>
        <w:t>The</w:t>
      </w:r>
      <w:proofErr w:type="spellEnd"/>
      <w:r>
        <w:rPr>
          <w:i w:val="0"/>
          <w:iCs w:val="0"/>
        </w:rPr>
        <w:t xml:space="preserve"> </w:t>
      </w:r>
      <w:proofErr w:type="spellStart"/>
      <w:r>
        <w:rPr>
          <w:i w:val="0"/>
          <w:iCs w:val="0"/>
        </w:rPr>
        <w:t>conclusion</w:t>
      </w:r>
      <w:proofErr w:type="spellEnd"/>
      <w:r>
        <w:rPr>
          <w:i w:val="0"/>
          <w:iCs w:val="0"/>
        </w:rPr>
        <w:t xml:space="preserve"> </w:t>
      </w:r>
      <w:proofErr w:type="spellStart"/>
      <w:r>
        <w:rPr>
          <w:i w:val="0"/>
          <w:iCs w:val="0"/>
        </w:rPr>
        <w:t>of</w:t>
      </w:r>
      <w:proofErr w:type="spellEnd"/>
      <w:r>
        <w:rPr>
          <w:i w:val="0"/>
          <w:iCs w:val="0"/>
        </w:rPr>
        <w:t xml:space="preserve"> </w:t>
      </w:r>
      <w:proofErr w:type="spellStart"/>
      <w:r>
        <w:rPr>
          <w:i w:val="0"/>
          <w:iCs w:val="0"/>
        </w:rPr>
        <w:t>the</w:t>
      </w:r>
      <w:proofErr w:type="spellEnd"/>
      <w:r>
        <w:rPr>
          <w:i w:val="0"/>
          <w:iCs w:val="0"/>
        </w:rPr>
        <w:t xml:space="preserve"> </w:t>
      </w:r>
      <w:proofErr w:type="spellStart"/>
      <w:r>
        <w:rPr>
          <w:i w:val="0"/>
          <w:iCs w:val="0"/>
        </w:rPr>
        <w:t>contract</w:t>
      </w:r>
      <w:proofErr w:type="spellEnd"/>
    </w:p>
    <w:p w:rsidR="00562394" w:rsidRDefault="00562394">
      <w:pPr>
        <w:ind w:firstLine="709"/>
        <w:rPr>
          <w:rFonts w:eastAsia="MS Mincho"/>
        </w:rPr>
      </w:pPr>
    </w:p>
    <w:p w:rsidR="00562394" w:rsidRPr="005A7520" w:rsidRDefault="00EA6857">
      <w:pPr>
        <w:numPr>
          <w:ilvl w:val="0"/>
          <w:numId w:val="19"/>
        </w:numPr>
        <w:ind w:left="0" w:firstLine="709"/>
        <w:jc w:val="both"/>
        <w:rPr>
          <w:lang w:val="en-US"/>
        </w:rPr>
      </w:pPr>
      <w:r>
        <w:rPr>
          <w:sz w:val="28"/>
          <w:szCs w:val="28"/>
          <w:lang w:val="en-US"/>
        </w:rPr>
        <w:t>The provision of performance of the contract is not required.</w:t>
      </w:r>
    </w:p>
    <w:p w:rsidR="00562394" w:rsidRDefault="00EA6857">
      <w:pPr>
        <w:numPr>
          <w:ilvl w:val="0"/>
          <w:numId w:val="19"/>
        </w:numPr>
        <w:ind w:left="0" w:firstLine="709"/>
        <w:jc w:val="both"/>
        <w:rPr>
          <w:sz w:val="28"/>
          <w:szCs w:val="28"/>
          <w:lang w:val="en-US"/>
        </w:rPr>
      </w:pPr>
      <w:r>
        <w:rPr>
          <w:sz w:val="28"/>
          <w:szCs w:val="28"/>
          <w:lang w:val="en-US"/>
        </w:rPr>
        <w:t xml:space="preserve">After the publication of the protocol of the Tender commission about the results of the Invitation for proposals the Customer within 5 (five) calendar days places at ETP the contract signed with the winner (winners) of the Invitation for proposals with specifying of the period of its signing considering, if necessary, of the period for receiving by the Customer of approval of the transaction by the governing bodies of the Customer. </w:t>
      </w:r>
    </w:p>
    <w:p w:rsidR="00562394" w:rsidRDefault="00EA6857">
      <w:pPr>
        <w:ind w:firstLine="709"/>
        <w:jc w:val="both"/>
        <w:rPr>
          <w:sz w:val="28"/>
          <w:szCs w:val="28"/>
          <w:lang w:val="en-US"/>
        </w:rPr>
      </w:pPr>
      <w:r>
        <w:rPr>
          <w:sz w:val="28"/>
          <w:szCs w:val="28"/>
          <w:lang w:val="en-US"/>
        </w:rPr>
        <w:t>At settlement of signing of the contract out of the ETP, the Customer, within 5 (five) calendar days sends to the winner(s) of the Invitation for proposals the contract and the notification with the invitation to sign the contract specifying the period of its signing. The documents are sent to the winner(s) address be mail and/or electronic means of communication to the e-mail address, specified by the applicant in the Application, in contact information of the annex No. 2 to the documentation on purchase.</w:t>
      </w:r>
    </w:p>
    <w:p w:rsidR="00562394" w:rsidRDefault="00EA6857">
      <w:pPr>
        <w:numPr>
          <w:ilvl w:val="0"/>
          <w:numId w:val="19"/>
        </w:numPr>
        <w:ind w:left="0" w:firstLine="709"/>
        <w:jc w:val="both"/>
        <w:rPr>
          <w:sz w:val="28"/>
          <w:szCs w:val="28"/>
          <w:lang w:val="en-US"/>
        </w:rPr>
      </w:pPr>
      <w:r>
        <w:rPr>
          <w:sz w:val="28"/>
          <w:szCs w:val="28"/>
          <w:lang w:val="en-US"/>
        </w:rPr>
        <w:t>The participant declared as the winner of the Invitation for proposals should sign the contract not later than the term specified in the notice sent by the Customer to the winner. In case the winner did not sign the contract in the specified terms, he is considered to evade from the conclusion of the contract.</w:t>
      </w:r>
    </w:p>
    <w:p w:rsidR="00562394" w:rsidRDefault="00EA6857">
      <w:pPr>
        <w:numPr>
          <w:ilvl w:val="0"/>
          <w:numId w:val="19"/>
        </w:numPr>
        <w:ind w:left="0" w:firstLine="709"/>
        <w:jc w:val="both"/>
        <w:rPr>
          <w:sz w:val="28"/>
          <w:szCs w:val="28"/>
          <w:lang w:val="en-US"/>
        </w:rPr>
      </w:pPr>
      <w:r>
        <w:rPr>
          <w:sz w:val="28"/>
          <w:szCs w:val="28"/>
          <w:lang w:val="en-US"/>
        </w:rPr>
        <w:t>At the same time, if in accordance with the laws or by-laws of the winner/winners of the Invitations for proposals, the winner/winners require to obtain the approval of the transaction, which is the subject to the Invitations for proposals, by the management bodies, the winner/winners have the right to propose the customer to postpone the date of signing of the contract for the period required for the winner/winners of the Invitations for proposals for such approval, but not more than 30 (thirty) calendar days from the date of publication of the minutes (the extract from the minutes) of the Tender Committee on the results of the Invitations for proposals.</w:t>
      </w:r>
    </w:p>
    <w:p w:rsidR="00562394" w:rsidRDefault="00EA6857">
      <w:pPr>
        <w:numPr>
          <w:ilvl w:val="0"/>
          <w:numId w:val="19"/>
        </w:numPr>
        <w:ind w:left="0" w:firstLine="709"/>
        <w:jc w:val="both"/>
        <w:rPr>
          <w:sz w:val="28"/>
          <w:szCs w:val="28"/>
          <w:lang w:val="en-US"/>
        </w:rPr>
      </w:pPr>
      <w:r>
        <w:rPr>
          <w:sz w:val="28"/>
          <w:szCs w:val="28"/>
          <w:lang w:val="en-US"/>
        </w:rPr>
        <w:t>The Customer is entitled to reject such proposal of winner/winners. In this case, the winner of the Invitations for proposals who has not signed a contract is considered to avoid the signing the contract, and the contract can be concluded with a party whose application received the second number if the winner was only one party, or, if by the decision of the Tender Committee more than one participant were the winners of the Invitations for proposals the contract (s) are concluded with the other winners. The participant of the Invitation for proposals to which Application the second number was assigned has no right to refuse from the conclusion of the contract.</w:t>
      </w:r>
    </w:p>
    <w:p w:rsidR="00562394" w:rsidRDefault="00EA6857">
      <w:pPr>
        <w:numPr>
          <w:ilvl w:val="0"/>
          <w:numId w:val="19"/>
        </w:numPr>
        <w:ind w:left="0" w:firstLine="709"/>
        <w:jc w:val="both"/>
        <w:rPr>
          <w:sz w:val="28"/>
          <w:szCs w:val="28"/>
          <w:lang w:val="en-US"/>
        </w:rPr>
      </w:pPr>
      <w:r>
        <w:rPr>
          <w:sz w:val="28"/>
          <w:szCs w:val="28"/>
          <w:lang w:val="en-US"/>
        </w:rPr>
        <w:t>The contract is concluded in accordance with the legislation of the Russian Federation in the form set in the annex 5 to this documentation.</w:t>
      </w:r>
    </w:p>
    <w:p w:rsidR="00562394" w:rsidRDefault="00EA6857">
      <w:pPr>
        <w:numPr>
          <w:ilvl w:val="0"/>
          <w:numId w:val="19"/>
        </w:numPr>
        <w:ind w:left="0" w:firstLine="709"/>
        <w:jc w:val="both"/>
        <w:rPr>
          <w:sz w:val="28"/>
          <w:szCs w:val="28"/>
          <w:lang w:val="en-US"/>
        </w:rPr>
      </w:pPr>
      <w:r>
        <w:rPr>
          <w:sz w:val="28"/>
          <w:szCs w:val="28"/>
          <w:lang w:val="en-US"/>
        </w:rPr>
        <w:t xml:space="preserve">The draft contract concluded with a party whose application received the second number, is made by the </w:t>
      </w:r>
      <w:proofErr w:type="gramStart"/>
      <w:r>
        <w:rPr>
          <w:sz w:val="28"/>
          <w:szCs w:val="28"/>
          <w:lang w:val="en-US"/>
        </w:rPr>
        <w:t>Customer  by</w:t>
      </w:r>
      <w:proofErr w:type="gramEnd"/>
      <w:r>
        <w:rPr>
          <w:sz w:val="28"/>
          <w:szCs w:val="28"/>
          <w:lang w:val="en-US"/>
        </w:rPr>
        <w:t xml:space="preserve"> the inclusion to the draft contract attached to this purchase documentation of the contract terms proposed by this participant of the Invitations for proposals. The draft contract should be sent by the </w:t>
      </w:r>
      <w:r>
        <w:rPr>
          <w:sz w:val="28"/>
          <w:szCs w:val="28"/>
          <w:lang w:val="en-US"/>
        </w:rPr>
        <w:lastRenderedPageBreak/>
        <w:t>Customer to the address of the specified participant within a period not exceeding 10 (ten) calendar days from the date of recognition of the winner avoiding the signing of the contract.</w:t>
      </w:r>
    </w:p>
    <w:p w:rsidR="00562394" w:rsidRDefault="00EA6857">
      <w:pPr>
        <w:numPr>
          <w:ilvl w:val="0"/>
          <w:numId w:val="19"/>
        </w:numPr>
        <w:ind w:left="0" w:firstLine="709"/>
        <w:jc w:val="both"/>
        <w:rPr>
          <w:sz w:val="28"/>
          <w:szCs w:val="28"/>
          <w:lang w:val="en-US"/>
        </w:rPr>
      </w:pPr>
      <w:r>
        <w:rPr>
          <w:sz w:val="28"/>
          <w:szCs w:val="28"/>
          <w:lang w:val="en-US"/>
        </w:rPr>
        <w:t>The participant whose application received the second number must sign a contract and send it to the Customer in the manner and within the time limits specified in paragraph 2.10.3 of this purchase documentation.</w:t>
      </w:r>
    </w:p>
    <w:p w:rsidR="00562394" w:rsidRDefault="00EA6857">
      <w:pPr>
        <w:numPr>
          <w:ilvl w:val="0"/>
          <w:numId w:val="19"/>
        </w:numPr>
        <w:ind w:left="0" w:firstLine="709"/>
        <w:jc w:val="both"/>
        <w:rPr>
          <w:sz w:val="28"/>
          <w:szCs w:val="28"/>
          <w:lang w:val="en-US"/>
        </w:rPr>
      </w:pPr>
      <w:r>
        <w:rPr>
          <w:sz w:val="28"/>
          <w:szCs w:val="28"/>
          <w:lang w:val="en-US"/>
        </w:rPr>
        <w:t>Before the contract the person with whom the contract is concluded on the basis of the Invitations for proposals, if the above is provided in the point 17 of the Information Card, submits the information about his owners, including the ultimate beneficiaries, with supporting documents, as well as the consent (approval) of the regulatory bodies, control bodies of the applicant on the transaction confirmation or notification of the relevant authorities about the transaction in cases when such consent (approval) or notification is provided by the legislation of the Russian Federation.</w:t>
      </w:r>
    </w:p>
    <w:p w:rsidR="00562394" w:rsidRDefault="00EA6857">
      <w:pPr>
        <w:ind w:firstLine="709"/>
        <w:jc w:val="both"/>
        <w:rPr>
          <w:sz w:val="28"/>
          <w:szCs w:val="28"/>
          <w:lang w:val="en-US"/>
        </w:rPr>
      </w:pPr>
      <w:r>
        <w:rPr>
          <w:sz w:val="28"/>
          <w:szCs w:val="28"/>
          <w:lang w:val="en-US"/>
        </w:rPr>
        <w:t>Concerning the entities who are public joint stock companies there may be a direct link to a public source, where the information is disclosed about the owners of such a society in accordance with the law.</w:t>
      </w:r>
    </w:p>
    <w:p w:rsidR="00562394" w:rsidRDefault="00EA6857">
      <w:pPr>
        <w:ind w:firstLine="709"/>
        <w:jc w:val="both"/>
        <w:rPr>
          <w:sz w:val="28"/>
          <w:szCs w:val="28"/>
          <w:lang w:val="en-US"/>
        </w:rPr>
      </w:pPr>
      <w:r>
        <w:rPr>
          <w:sz w:val="28"/>
          <w:szCs w:val="28"/>
          <w:lang w:val="en-US"/>
        </w:rPr>
        <w:t xml:space="preserve">In case of not submitting of information and documents specified in this </w:t>
      </w:r>
      <w:proofErr w:type="gramStart"/>
      <w:r>
        <w:rPr>
          <w:sz w:val="28"/>
          <w:szCs w:val="28"/>
          <w:lang w:val="en-US"/>
        </w:rPr>
        <w:t>paragraph ,</w:t>
      </w:r>
      <w:proofErr w:type="gramEnd"/>
      <w:r>
        <w:rPr>
          <w:sz w:val="28"/>
          <w:szCs w:val="28"/>
          <w:lang w:val="en-US"/>
        </w:rPr>
        <w:t xml:space="preserve"> the Customer has the right to refuse to sign the contract without any consequences for him.</w:t>
      </w:r>
    </w:p>
    <w:p w:rsidR="00562394" w:rsidRDefault="00EA6857">
      <w:pPr>
        <w:numPr>
          <w:ilvl w:val="0"/>
          <w:numId w:val="19"/>
        </w:numPr>
        <w:ind w:left="0" w:firstLine="709"/>
        <w:jc w:val="both"/>
        <w:rPr>
          <w:sz w:val="28"/>
          <w:szCs w:val="28"/>
          <w:lang w:val="en-US"/>
        </w:rPr>
      </w:pPr>
      <w:r>
        <w:rPr>
          <w:sz w:val="28"/>
          <w:szCs w:val="28"/>
          <w:lang w:val="en-US"/>
        </w:rPr>
        <w:t xml:space="preserve"> The winner is not entitled to propose amendments and supplements to the contract, except for the cases when it is provided by the point 20 of the Information card.</w:t>
      </w:r>
    </w:p>
    <w:p w:rsidR="00562394" w:rsidRDefault="00EA6857">
      <w:pPr>
        <w:numPr>
          <w:ilvl w:val="0"/>
          <w:numId w:val="19"/>
        </w:numPr>
        <w:ind w:left="0" w:firstLine="709"/>
        <w:jc w:val="both"/>
        <w:rPr>
          <w:sz w:val="28"/>
          <w:szCs w:val="28"/>
          <w:lang w:val="en-US"/>
        </w:rPr>
      </w:pPr>
      <w:r>
        <w:rPr>
          <w:sz w:val="28"/>
          <w:szCs w:val="28"/>
          <w:lang w:val="en-US"/>
        </w:rPr>
        <w:t xml:space="preserve">In the event of termination of the contract concluded by the results of the request for proposals in connection with the non-performance or improper performance by the supplier (contractor) of the obligations the Customer may conclude a contract with the participant of the Invitations for proposals, with whom in accordance with this purchase documentation the contract is signed at the winner avoiding the conclusion of the contract, with the consent of the participant. </w:t>
      </w:r>
    </w:p>
    <w:p w:rsidR="00562394" w:rsidRDefault="00562394">
      <w:pPr>
        <w:pStyle w:val="af7"/>
        <w:ind w:firstLine="0"/>
        <w:rPr>
          <w:sz w:val="28"/>
          <w:szCs w:val="28"/>
          <w:lang w:val="en-US"/>
        </w:rPr>
      </w:pPr>
    </w:p>
    <w:p w:rsidR="00562394" w:rsidRDefault="00EA6857">
      <w:pPr>
        <w:jc w:val="center"/>
        <w:outlineLvl w:val="0"/>
        <w:rPr>
          <w:b/>
          <w:bCs/>
          <w:sz w:val="32"/>
          <w:szCs w:val="32"/>
          <w:lang w:val="en-US"/>
        </w:rPr>
      </w:pPr>
      <w:proofErr w:type="gramStart"/>
      <w:r>
        <w:rPr>
          <w:b/>
          <w:bCs/>
          <w:sz w:val="32"/>
          <w:szCs w:val="32"/>
          <w:lang w:val="en-US"/>
        </w:rPr>
        <w:t>Section 3.</w:t>
      </w:r>
      <w:proofErr w:type="gramEnd"/>
      <w:r>
        <w:rPr>
          <w:b/>
          <w:bCs/>
          <w:sz w:val="32"/>
          <w:szCs w:val="32"/>
          <w:lang w:val="en-US"/>
        </w:rPr>
        <w:t xml:space="preserve"> The procedure of the execution of Applications</w:t>
      </w:r>
    </w:p>
    <w:p w:rsidR="00562394" w:rsidRDefault="00562394">
      <w:pPr>
        <w:pStyle w:val="af7"/>
        <w:ind w:firstLine="0"/>
        <w:rPr>
          <w:b/>
          <w:bCs/>
          <w:sz w:val="28"/>
          <w:szCs w:val="28"/>
          <w:lang w:val="en-US"/>
        </w:rPr>
      </w:pPr>
    </w:p>
    <w:p w:rsidR="00562394" w:rsidRDefault="00EA6857">
      <w:pPr>
        <w:pStyle w:val="2"/>
        <w:numPr>
          <w:ilvl w:val="1"/>
          <w:numId w:val="7"/>
        </w:numPr>
        <w:spacing w:before="0" w:after="0"/>
        <w:ind w:left="0" w:firstLine="709"/>
        <w:rPr>
          <w:rFonts w:cs="Times New Roman"/>
          <w:i w:val="0"/>
          <w:iCs w:val="0"/>
        </w:rPr>
      </w:pPr>
      <w:bookmarkStart w:id="1" w:name="_Toc34648361"/>
      <w:bookmarkStart w:id="2" w:name="_Toc515863146"/>
      <w:r>
        <w:rPr>
          <w:i w:val="0"/>
          <w:iCs w:val="0"/>
        </w:rPr>
        <w:t xml:space="preserve">3.1. </w:t>
      </w:r>
      <w:proofErr w:type="spellStart"/>
      <w:r>
        <w:rPr>
          <w:i w:val="0"/>
          <w:iCs w:val="0"/>
        </w:rPr>
        <w:t>T</w:t>
      </w:r>
      <w:bookmarkEnd w:id="1"/>
      <w:bookmarkEnd w:id="2"/>
      <w:r>
        <w:rPr>
          <w:i w:val="0"/>
          <w:iCs w:val="0"/>
        </w:rPr>
        <w:t>he</w:t>
      </w:r>
      <w:proofErr w:type="spellEnd"/>
      <w:r>
        <w:rPr>
          <w:i w:val="0"/>
          <w:iCs w:val="0"/>
        </w:rPr>
        <w:t xml:space="preserve"> </w:t>
      </w:r>
      <w:proofErr w:type="spellStart"/>
      <w:r>
        <w:rPr>
          <w:i w:val="0"/>
          <w:iCs w:val="0"/>
        </w:rPr>
        <w:t>execution</w:t>
      </w:r>
      <w:proofErr w:type="spellEnd"/>
      <w:r>
        <w:rPr>
          <w:i w:val="0"/>
          <w:iCs w:val="0"/>
        </w:rPr>
        <w:t xml:space="preserve"> </w:t>
      </w:r>
      <w:proofErr w:type="spellStart"/>
      <w:r>
        <w:rPr>
          <w:i w:val="0"/>
          <w:iCs w:val="0"/>
        </w:rPr>
        <w:t>of</w:t>
      </w:r>
      <w:proofErr w:type="spellEnd"/>
      <w:r>
        <w:rPr>
          <w:i w:val="0"/>
          <w:iCs w:val="0"/>
        </w:rPr>
        <w:t xml:space="preserve"> </w:t>
      </w:r>
      <w:proofErr w:type="spellStart"/>
      <w:r>
        <w:rPr>
          <w:i w:val="0"/>
          <w:iCs w:val="0"/>
        </w:rPr>
        <w:t>the</w:t>
      </w:r>
      <w:proofErr w:type="spellEnd"/>
      <w:r>
        <w:rPr>
          <w:i w:val="0"/>
          <w:iCs w:val="0"/>
        </w:rPr>
        <w:t xml:space="preserve"> </w:t>
      </w:r>
      <w:proofErr w:type="spellStart"/>
      <w:r>
        <w:rPr>
          <w:i w:val="0"/>
          <w:iCs w:val="0"/>
        </w:rPr>
        <w:t>Application</w:t>
      </w:r>
      <w:proofErr w:type="spellEnd"/>
      <w:r>
        <w:rPr>
          <w:i w:val="0"/>
          <w:iCs w:val="0"/>
        </w:rPr>
        <w:t xml:space="preserve"> </w:t>
      </w:r>
    </w:p>
    <w:p w:rsidR="00562394" w:rsidRDefault="00562394">
      <w:pPr>
        <w:ind w:firstLine="709"/>
        <w:jc w:val="both"/>
        <w:rPr>
          <w:rFonts w:eastAsia="MS Mincho"/>
        </w:rPr>
      </w:pPr>
    </w:p>
    <w:p w:rsidR="00562394" w:rsidRPr="005A7520" w:rsidRDefault="00EA6857">
      <w:pPr>
        <w:pStyle w:val="af7"/>
        <w:numPr>
          <w:ilvl w:val="2"/>
          <w:numId w:val="10"/>
        </w:numPr>
        <w:ind w:left="0" w:firstLine="709"/>
        <w:rPr>
          <w:lang w:val="en-US"/>
        </w:rPr>
      </w:pPr>
      <w:r>
        <w:rPr>
          <w:sz w:val="28"/>
          <w:szCs w:val="28"/>
          <w:lang w:val="en-US"/>
        </w:rPr>
        <w:t xml:space="preserve">The Application of the applicant should consist of two parts: electronic and hard copy according to the requirements stated in the present documentation. Electronic part is signed by an EDS, executed in accordance with sub-clause 1.1.15 of the purchase documentation, and submitted in the period set by documentation on purchase to ETP. The Organizer considers only the Applications and documents of applicants included into it which are signed by an EDS of the person having the right to act on behalf of the applicant and sent before the date of end of submission of applications. The second part of the hard copy of the Application is submitted by the winner of the Invitation for proposals without fail not later than in 5 (five) days from </w:t>
      </w:r>
      <w:r>
        <w:rPr>
          <w:sz w:val="28"/>
          <w:szCs w:val="28"/>
          <w:lang w:val="en-US"/>
        </w:rPr>
        <w:lastRenderedPageBreak/>
        <w:t>the date of publication of the protocol of the Tender committee on summing up of the invitation for proposals.</w:t>
      </w:r>
    </w:p>
    <w:p w:rsidR="00562394" w:rsidRDefault="00EA6857">
      <w:pPr>
        <w:pStyle w:val="af7"/>
        <w:numPr>
          <w:ilvl w:val="2"/>
          <w:numId w:val="10"/>
        </w:numPr>
        <w:ind w:left="0" w:firstLine="709"/>
        <w:rPr>
          <w:sz w:val="28"/>
          <w:lang w:val="en-US"/>
        </w:rPr>
      </w:pPr>
      <w:r>
        <w:rPr>
          <w:sz w:val="28"/>
          <w:szCs w:val="28"/>
          <w:lang w:val="en-US"/>
        </w:rPr>
        <w:t>The electronic part of the application should contain the following documents:</w:t>
      </w:r>
    </w:p>
    <w:p w:rsidR="00562394" w:rsidRDefault="00EA6857">
      <w:pPr>
        <w:pStyle w:val="af7"/>
        <w:rPr>
          <w:sz w:val="28"/>
          <w:szCs w:val="28"/>
          <w:lang w:val="en-US"/>
        </w:rPr>
      </w:pPr>
      <w:r>
        <w:rPr>
          <w:sz w:val="28"/>
          <w:szCs w:val="28"/>
          <w:lang w:val="en-US"/>
        </w:rPr>
        <w:t xml:space="preserve">a) </w:t>
      </w:r>
      <w:proofErr w:type="gramStart"/>
      <w:r>
        <w:rPr>
          <w:sz w:val="28"/>
          <w:szCs w:val="28"/>
          <w:lang w:val="en-US"/>
        </w:rPr>
        <w:t>the</w:t>
      </w:r>
      <w:proofErr w:type="gramEnd"/>
      <w:r>
        <w:rPr>
          <w:sz w:val="28"/>
          <w:szCs w:val="28"/>
          <w:lang w:val="en-US"/>
        </w:rPr>
        <w:t xml:space="preserve"> properly executed Annexes to this purchase documentation: №1 (Application), №2 (Information about the applicant) and №3 (Financial and commercial proposal, prepared in accordance with the Terms of Reference (Section 4);</w:t>
      </w:r>
    </w:p>
    <w:p w:rsidR="00562394" w:rsidRDefault="00EA6857">
      <w:pPr>
        <w:pStyle w:val="af7"/>
        <w:rPr>
          <w:sz w:val="28"/>
          <w:szCs w:val="28"/>
          <w:lang w:val="en-US"/>
        </w:rPr>
      </w:pPr>
      <w:r>
        <w:rPr>
          <w:sz w:val="28"/>
          <w:szCs w:val="28"/>
          <w:lang w:val="en-US"/>
        </w:rPr>
        <w:t xml:space="preserve">b) </w:t>
      </w:r>
      <w:proofErr w:type="gramStart"/>
      <w:r>
        <w:rPr>
          <w:sz w:val="28"/>
          <w:szCs w:val="28"/>
          <w:lang w:val="en-US"/>
        </w:rPr>
        <w:t>the</w:t>
      </w:r>
      <w:proofErr w:type="gramEnd"/>
      <w:r>
        <w:rPr>
          <w:sz w:val="28"/>
          <w:szCs w:val="28"/>
          <w:lang w:val="en-US"/>
        </w:rPr>
        <w:t xml:space="preserve"> documents listed in the point 2.3 of this purchase documentation in case they were not submitted by the applicant at the registration and accreditation at the ETP and/or if the terms/periods of issue, publication, validity, etc. (actuality) of documents transferred to ETP do not correspond to the actuality of documents established by this purchase documentation.</w:t>
      </w:r>
    </w:p>
    <w:p w:rsidR="00562394" w:rsidRDefault="00EA6857">
      <w:pPr>
        <w:pStyle w:val="af7"/>
        <w:rPr>
          <w:sz w:val="28"/>
          <w:szCs w:val="28"/>
          <w:lang w:val="en-US"/>
        </w:rPr>
      </w:pPr>
      <w:r>
        <w:rPr>
          <w:sz w:val="28"/>
          <w:szCs w:val="28"/>
          <w:lang w:val="en-US"/>
        </w:rPr>
        <w:t xml:space="preserve">c) </w:t>
      </w:r>
      <w:proofErr w:type="gramStart"/>
      <w:r>
        <w:rPr>
          <w:sz w:val="28"/>
          <w:szCs w:val="28"/>
          <w:lang w:val="en-US"/>
        </w:rPr>
        <w:t>other</w:t>
      </w:r>
      <w:proofErr w:type="gramEnd"/>
      <w:r>
        <w:rPr>
          <w:sz w:val="28"/>
          <w:szCs w:val="28"/>
          <w:lang w:val="en-US"/>
        </w:rPr>
        <w:t xml:space="preserve"> documents specified in subparagraph 2 of the point 17 and the point 18 of the Information card.</w:t>
      </w:r>
    </w:p>
    <w:p w:rsidR="00562394" w:rsidRDefault="00EA6857">
      <w:pPr>
        <w:pStyle w:val="af7"/>
        <w:numPr>
          <w:ilvl w:val="2"/>
          <w:numId w:val="10"/>
        </w:numPr>
        <w:ind w:left="0" w:firstLine="709"/>
        <w:rPr>
          <w:sz w:val="28"/>
          <w:szCs w:val="28"/>
          <w:lang w:val="en-US"/>
        </w:rPr>
      </w:pPr>
      <w:r>
        <w:rPr>
          <w:sz w:val="28"/>
          <w:szCs w:val="28"/>
          <w:lang w:val="en-US"/>
        </w:rPr>
        <w:t xml:space="preserve"> The documents included in the electronic part of the application should have one of widespread formats of documents: with extension (*.doc), (*.</w:t>
      </w:r>
      <w:proofErr w:type="spellStart"/>
      <w:r>
        <w:rPr>
          <w:sz w:val="28"/>
          <w:szCs w:val="28"/>
          <w:lang w:val="en-US"/>
        </w:rPr>
        <w:t>docx</w:t>
      </w:r>
      <w:proofErr w:type="spellEnd"/>
      <w:r>
        <w:rPr>
          <w:sz w:val="28"/>
          <w:szCs w:val="28"/>
          <w:lang w:val="en-US"/>
        </w:rPr>
        <w:t>), (*.</w:t>
      </w:r>
      <w:proofErr w:type="spellStart"/>
      <w:r>
        <w:rPr>
          <w:sz w:val="28"/>
          <w:szCs w:val="28"/>
          <w:lang w:val="en-US"/>
        </w:rPr>
        <w:t>xls</w:t>
      </w:r>
      <w:proofErr w:type="spellEnd"/>
      <w:r>
        <w:rPr>
          <w:sz w:val="28"/>
          <w:szCs w:val="28"/>
          <w:lang w:val="en-US"/>
        </w:rPr>
        <w:t>), (*.</w:t>
      </w:r>
      <w:proofErr w:type="spellStart"/>
      <w:r>
        <w:rPr>
          <w:sz w:val="28"/>
          <w:szCs w:val="28"/>
          <w:lang w:val="en-US"/>
        </w:rPr>
        <w:t>xlsx</w:t>
      </w:r>
      <w:proofErr w:type="spellEnd"/>
      <w:r>
        <w:rPr>
          <w:sz w:val="28"/>
          <w:szCs w:val="28"/>
          <w:lang w:val="en-US"/>
        </w:rPr>
        <w:t>), (*.txt), (*.pdf), (*.jpg), etc., (*.pdf) it is more preferable.</w:t>
      </w:r>
    </w:p>
    <w:p w:rsidR="00562394" w:rsidRDefault="00EA6857">
      <w:pPr>
        <w:pStyle w:val="afff6"/>
        <w:ind w:firstLine="709"/>
        <w:rPr>
          <w:rFonts w:eastAsia="MS Mincho"/>
          <w:b w:val="0"/>
          <w:bCs w:val="0"/>
          <w:i w:val="0"/>
          <w:lang w:val="en-US" w:eastAsia="ar-SA"/>
        </w:rPr>
      </w:pPr>
      <w:r>
        <w:rPr>
          <w:b w:val="0"/>
          <w:bCs w:val="0"/>
          <w:i w:val="0"/>
          <w:lang w:val="en-US" w:eastAsia="ar-SA"/>
        </w:rPr>
        <w:t xml:space="preserve">Files are formed by the principle: one file - one document, each of the documents should be submitted in the form of a single file, the title of which may be associated with the electronic copy of the original document. Placement as a part of the application of the documents kept in archives is allowed, at the same time placement as a part of the application of the archives divided into several parts opening of each of which separately is impossible is not allowed. </w:t>
      </w:r>
    </w:p>
    <w:p w:rsidR="00562394" w:rsidRDefault="00EA6857">
      <w:pPr>
        <w:pStyle w:val="afff6"/>
        <w:ind w:firstLine="709"/>
        <w:rPr>
          <w:rFonts w:eastAsia="MS Mincho"/>
          <w:b w:val="0"/>
          <w:bCs w:val="0"/>
          <w:i w:val="0"/>
          <w:lang w:val="en-US" w:eastAsia="ar-SA"/>
        </w:rPr>
      </w:pPr>
      <w:r>
        <w:rPr>
          <w:b w:val="0"/>
          <w:bCs w:val="0"/>
          <w:i w:val="0"/>
          <w:lang w:val="en-US" w:eastAsia="ar-SA"/>
        </w:rPr>
        <w:t>If the document contains less than 10 pages its division into several files is not permitted.</w:t>
      </w:r>
    </w:p>
    <w:p w:rsidR="00562394" w:rsidRDefault="00EA6857">
      <w:pPr>
        <w:pStyle w:val="afff6"/>
        <w:ind w:firstLine="709"/>
        <w:rPr>
          <w:rFonts w:eastAsia="MS Mincho"/>
          <w:b w:val="0"/>
          <w:bCs w:val="0"/>
          <w:i w:val="0"/>
          <w:lang w:val="en-US" w:eastAsia="ar-SA"/>
        </w:rPr>
      </w:pPr>
      <w:r>
        <w:rPr>
          <w:b w:val="0"/>
          <w:bCs w:val="0"/>
          <w:i w:val="0"/>
          <w:lang w:val="en-US" w:eastAsia="ar-SA"/>
        </w:rPr>
        <w:t>All files should not have protection from their opening, change, copying of their contents or their printing.</w:t>
      </w:r>
    </w:p>
    <w:p w:rsidR="00562394" w:rsidRDefault="00EA6857">
      <w:pPr>
        <w:pStyle w:val="afff6"/>
        <w:ind w:firstLine="709"/>
        <w:rPr>
          <w:rFonts w:eastAsia="MS Mincho"/>
          <w:b w:val="0"/>
          <w:bCs w:val="0"/>
          <w:i w:val="0"/>
          <w:lang w:val="en-US" w:eastAsia="ar-SA"/>
        </w:rPr>
      </w:pPr>
      <w:r>
        <w:rPr>
          <w:b w:val="0"/>
          <w:bCs w:val="0"/>
          <w:i w:val="0"/>
          <w:lang w:val="en-US" w:eastAsia="ar-SA"/>
        </w:rPr>
        <w:t xml:space="preserve">Files should be named so that it clearly follows from their name what document required by documentation is in what file (for example: </w:t>
      </w:r>
      <w:r>
        <w:rPr>
          <w:b w:val="0"/>
          <w:bCs w:val="0"/>
          <w:i w:val="0"/>
          <w:lang w:eastAsia="ar-SA"/>
        </w:rPr>
        <w:t>Заявка</w:t>
      </w:r>
      <w:r>
        <w:rPr>
          <w:b w:val="0"/>
          <w:bCs w:val="0"/>
          <w:i w:val="0"/>
          <w:lang w:val="en-US" w:eastAsia="ar-SA"/>
        </w:rPr>
        <w:t xml:space="preserve">.pdf (Zayavka.pdf), </w:t>
      </w:r>
      <w:r>
        <w:rPr>
          <w:b w:val="0"/>
          <w:bCs w:val="0"/>
          <w:i w:val="0"/>
          <w:lang w:eastAsia="ar-SA"/>
        </w:rPr>
        <w:t>Сведения</w:t>
      </w:r>
      <w:r>
        <w:rPr>
          <w:b w:val="0"/>
          <w:bCs w:val="0"/>
          <w:i w:val="0"/>
          <w:lang w:val="en-US" w:eastAsia="ar-SA"/>
        </w:rPr>
        <w:t xml:space="preserve">.pdf, </w:t>
      </w:r>
      <w:r>
        <w:rPr>
          <w:b w:val="0"/>
          <w:bCs w:val="0"/>
          <w:i w:val="0"/>
          <w:lang w:eastAsia="ar-SA"/>
        </w:rPr>
        <w:t>Предложение</w:t>
      </w:r>
      <w:r>
        <w:rPr>
          <w:b w:val="0"/>
          <w:bCs w:val="0"/>
          <w:i w:val="0"/>
          <w:lang w:val="en-US" w:eastAsia="ar-SA"/>
        </w:rPr>
        <w:t>.pdf, etc.).</w:t>
      </w:r>
    </w:p>
    <w:p w:rsidR="00562394" w:rsidRDefault="00EA6857">
      <w:pPr>
        <w:pStyle w:val="af7"/>
        <w:numPr>
          <w:ilvl w:val="2"/>
          <w:numId w:val="10"/>
        </w:numPr>
        <w:ind w:left="0" w:firstLine="709"/>
        <w:rPr>
          <w:sz w:val="28"/>
          <w:szCs w:val="28"/>
          <w:lang w:val="en-US"/>
        </w:rPr>
      </w:pPr>
      <w:r>
        <w:rPr>
          <w:sz w:val="28"/>
          <w:szCs w:val="28"/>
          <w:lang w:val="en-US"/>
        </w:rPr>
        <w:t xml:space="preserve">The hard copy of the application should contain the documents listed in the </w:t>
      </w:r>
      <w:proofErr w:type="spellStart"/>
      <w:r>
        <w:rPr>
          <w:sz w:val="28"/>
          <w:szCs w:val="28"/>
          <w:lang w:val="en-US"/>
        </w:rPr>
        <w:t>subpoint</w:t>
      </w:r>
      <w:proofErr w:type="spellEnd"/>
      <w:r>
        <w:rPr>
          <w:sz w:val="28"/>
          <w:szCs w:val="28"/>
          <w:lang w:val="en-US"/>
        </w:rPr>
        <w:t xml:space="preserve"> 2.3.1 of this purchase document, as well as in the points 17 and 18 of the Information Card.</w:t>
      </w:r>
    </w:p>
    <w:p w:rsidR="00562394" w:rsidRDefault="00EA6857">
      <w:pPr>
        <w:pStyle w:val="af7"/>
        <w:numPr>
          <w:ilvl w:val="2"/>
          <w:numId w:val="10"/>
        </w:numPr>
        <w:ind w:left="0" w:firstLine="709"/>
        <w:rPr>
          <w:sz w:val="28"/>
          <w:szCs w:val="28"/>
          <w:lang w:val="en-US"/>
        </w:rPr>
      </w:pPr>
      <w:r>
        <w:rPr>
          <w:sz w:val="28"/>
          <w:szCs w:val="28"/>
          <w:lang w:val="en-US"/>
        </w:rPr>
        <w:t xml:space="preserve">In case the applicant submits the applications on several lots, the documents specified in the parts 1) and 2) of the subparagraph 2.3.1. </w:t>
      </w:r>
      <w:proofErr w:type="gramStart"/>
      <w:r>
        <w:rPr>
          <w:sz w:val="28"/>
          <w:szCs w:val="28"/>
          <w:lang w:val="en-US"/>
        </w:rPr>
        <w:t>of</w:t>
      </w:r>
      <w:proofErr w:type="gramEnd"/>
      <w:r>
        <w:rPr>
          <w:sz w:val="28"/>
          <w:szCs w:val="28"/>
          <w:lang w:val="en-US"/>
        </w:rPr>
        <w:t xml:space="preserve"> this purchase documentation are provided on each lot, and specified in the parts 3)-7) of the subparagraph 2.3.1., and the points 17 and 18 of the Information card – on lot with the lowest number.</w:t>
      </w:r>
    </w:p>
    <w:p w:rsidR="00562394" w:rsidRDefault="00EA6857">
      <w:pPr>
        <w:pStyle w:val="af7"/>
        <w:numPr>
          <w:ilvl w:val="2"/>
          <w:numId w:val="10"/>
        </w:numPr>
        <w:ind w:left="0" w:firstLine="709"/>
        <w:rPr>
          <w:sz w:val="28"/>
          <w:szCs w:val="28"/>
          <w:lang w:val="en-US"/>
        </w:rPr>
      </w:pPr>
      <w:r>
        <w:rPr>
          <w:sz w:val="28"/>
          <w:lang w:val="en-US"/>
        </w:rPr>
        <w:t>The letter (envelope) with the hard copy of the Application should have the following marking:</w:t>
      </w:r>
    </w:p>
    <w:p w:rsidR="00562394" w:rsidRDefault="00EA6857">
      <w:pPr>
        <w:pStyle w:val="af7"/>
        <w:ind w:firstLine="0"/>
        <w:rPr>
          <w:sz w:val="28"/>
          <w:szCs w:val="28"/>
          <w:lang w:val="en-US"/>
        </w:rPr>
      </w:pPr>
      <w:r>
        <w:rPr>
          <w:noProof/>
          <w:sz w:val="28"/>
          <w:szCs w:val="28"/>
          <w:lang w:eastAsia="ru-RU"/>
        </w:rPr>
        <w:lastRenderedPageBreak/>
        <mc:AlternateContent>
          <mc:Choice Requires="wps">
            <w:drawing>
              <wp:anchor distT="0" distB="0" distL="114300" distR="114300" simplePos="0" relativeHeight="2" behindDoc="1" locked="0" layoutInCell="1" allowOverlap="1">
                <wp:simplePos x="0" y="0"/>
                <wp:positionH relativeFrom="column">
                  <wp:posOffset>80645</wp:posOffset>
                </wp:positionH>
                <wp:positionV relativeFrom="paragraph">
                  <wp:posOffset>104140</wp:posOffset>
                </wp:positionV>
                <wp:extent cx="6122035" cy="2378075"/>
                <wp:effectExtent l="0" t="0" r="13970" b="24130"/>
                <wp:wrapTight wrapText="bothSides">
                  <wp:wrapPolygon edited="0">
                    <wp:start x="0" y="0"/>
                    <wp:lineTo x="0" y="21646"/>
                    <wp:lineTo x="21582" y="21646"/>
                    <wp:lineTo x="21582" y="0"/>
                    <wp:lineTo x="0" y="0"/>
                  </wp:wrapPolygon>
                </wp:wrapTight>
                <wp:docPr id="1" name="Поле 3"/>
                <wp:cNvGraphicFramePr/>
                <a:graphic xmlns:a="http://schemas.openxmlformats.org/drawingml/2006/main">
                  <a:graphicData uri="http://schemas.microsoft.com/office/word/2010/wordprocessingShape">
                    <wps:wsp>
                      <wps:cNvSpPr/>
                      <wps:spPr>
                        <a:xfrm>
                          <a:off x="0" y="0"/>
                          <a:ext cx="6121440" cy="2377440"/>
                        </a:xfrm>
                        <a:prstGeom prst="rect">
                          <a:avLst/>
                        </a:prstGeom>
                        <a:solidFill>
                          <a:srgbClr val="FFFFFF"/>
                        </a:solidFill>
                        <a:ln w="19080">
                          <a:solidFill>
                            <a:srgbClr val="000000"/>
                          </a:solidFill>
                          <a:miter/>
                        </a:ln>
                      </wps:spPr>
                      <wps:style>
                        <a:lnRef idx="0">
                          <a:scrgbClr r="0" g="0" b="0"/>
                        </a:lnRef>
                        <a:fillRef idx="0">
                          <a:scrgbClr r="0" g="0" b="0"/>
                        </a:fillRef>
                        <a:effectRef idx="0">
                          <a:scrgbClr r="0" g="0" b="0"/>
                        </a:effectRef>
                        <a:fontRef idx="minor"/>
                      </wps:style>
                      <wps:txbx>
                        <w:txbxContent>
                          <w:p w:rsidR="005E00B7" w:rsidRPr="005A7520" w:rsidRDefault="005E00B7">
                            <w:pPr>
                              <w:pStyle w:val="afff2"/>
                              <w:jc w:val="center"/>
                              <w:rPr>
                                <w:lang w:val="en-US"/>
                              </w:rPr>
                            </w:pPr>
                            <w:r>
                              <w:rPr>
                                <w:b/>
                                <w:sz w:val="28"/>
                                <w:szCs w:val="28"/>
                                <w:lang w:val="en-US"/>
                              </w:rPr>
                              <w:t xml:space="preserve">_____________________________________________, </w:t>
                            </w:r>
                          </w:p>
                          <w:p w:rsidR="005E00B7" w:rsidRPr="005A7520" w:rsidRDefault="005E00B7">
                            <w:pPr>
                              <w:pStyle w:val="afff2"/>
                              <w:jc w:val="center"/>
                              <w:rPr>
                                <w:lang w:val="en-US"/>
                              </w:rPr>
                            </w:pPr>
                            <w:proofErr w:type="gramStart"/>
                            <w:r>
                              <w:rPr>
                                <w:i/>
                                <w:sz w:val="20"/>
                                <w:szCs w:val="20"/>
                                <w:lang w:val="en-US"/>
                              </w:rPr>
                              <w:t>the</w:t>
                            </w:r>
                            <w:proofErr w:type="gramEnd"/>
                            <w:r>
                              <w:rPr>
                                <w:i/>
                                <w:sz w:val="20"/>
                                <w:szCs w:val="20"/>
                                <w:lang w:val="en-US"/>
                              </w:rPr>
                              <w:t xml:space="preserve"> name of the applicant</w:t>
                            </w:r>
                          </w:p>
                          <w:p w:rsidR="005E00B7" w:rsidRPr="005A7520" w:rsidRDefault="005E00B7">
                            <w:pPr>
                              <w:pStyle w:val="afff2"/>
                              <w:jc w:val="center"/>
                              <w:rPr>
                                <w:lang w:val="en-US"/>
                              </w:rPr>
                            </w:pPr>
                            <w:r>
                              <w:rPr>
                                <w:b/>
                                <w:sz w:val="28"/>
                                <w:szCs w:val="28"/>
                                <w:lang w:val="en-US"/>
                              </w:rPr>
                              <w:t>________________________________________</w:t>
                            </w:r>
                          </w:p>
                          <w:p w:rsidR="005E00B7" w:rsidRPr="005A7520" w:rsidRDefault="005E00B7">
                            <w:pPr>
                              <w:pStyle w:val="afff2"/>
                              <w:jc w:val="center"/>
                              <w:rPr>
                                <w:lang w:val="en-US"/>
                              </w:rPr>
                            </w:pPr>
                            <w:proofErr w:type="gramStart"/>
                            <w:r>
                              <w:rPr>
                                <w:i/>
                                <w:sz w:val="20"/>
                                <w:szCs w:val="20"/>
                                <w:lang w:val="en-US"/>
                              </w:rPr>
                              <w:t>the</w:t>
                            </w:r>
                            <w:proofErr w:type="gramEnd"/>
                            <w:r>
                              <w:rPr>
                                <w:i/>
                                <w:sz w:val="20"/>
                                <w:szCs w:val="20"/>
                                <w:lang w:val="en-US"/>
                              </w:rPr>
                              <w:t xml:space="preserve"> state of the registration of the applicant</w:t>
                            </w:r>
                          </w:p>
                          <w:p w:rsidR="005E00B7" w:rsidRPr="005A7520" w:rsidRDefault="005E00B7">
                            <w:pPr>
                              <w:pStyle w:val="afff2"/>
                              <w:jc w:val="center"/>
                              <w:rPr>
                                <w:lang w:val="en-US"/>
                              </w:rPr>
                            </w:pPr>
                            <w:r>
                              <w:rPr>
                                <w:b/>
                                <w:sz w:val="28"/>
                                <w:szCs w:val="28"/>
                                <w:lang w:val="en-US"/>
                              </w:rPr>
                              <w:t>_______________________________________________</w:t>
                            </w:r>
                          </w:p>
                          <w:p w:rsidR="005E00B7" w:rsidRPr="005A7520" w:rsidRDefault="005E00B7">
                            <w:pPr>
                              <w:pStyle w:val="afff2"/>
                              <w:jc w:val="center"/>
                              <w:rPr>
                                <w:lang w:val="en-US"/>
                              </w:rPr>
                            </w:pPr>
                            <w:r>
                              <w:rPr>
                                <w:i/>
                                <w:sz w:val="20"/>
                                <w:szCs w:val="20"/>
                                <w:lang w:val="en-US"/>
                              </w:rPr>
                              <w:t>INN of the applicant (for applicants-residents of the Russian Federation)</w:t>
                            </w:r>
                          </w:p>
                          <w:p w:rsidR="005E00B7" w:rsidRDefault="005E00B7">
                            <w:pPr>
                              <w:pStyle w:val="afff2"/>
                              <w:rPr>
                                <w:lang w:val="en-US"/>
                              </w:rPr>
                            </w:pPr>
                          </w:p>
                          <w:p w:rsidR="005E00B7" w:rsidRPr="005A7520" w:rsidRDefault="005E00B7">
                            <w:pPr>
                              <w:pStyle w:val="afff2"/>
                              <w:jc w:val="center"/>
                              <w:rPr>
                                <w:lang w:val="en-US"/>
                              </w:rPr>
                            </w:pPr>
                            <w:r>
                              <w:rPr>
                                <w:b/>
                                <w:lang w:val="en-US"/>
                              </w:rPr>
                              <w:t>THE APPLICATION FOR THE PARTICIPATION IN THE INVITATION FOR PROPOSALS №ZP/___/____/____</w:t>
                            </w:r>
                          </w:p>
                          <w:p w:rsidR="005E00B7" w:rsidRPr="005A7520" w:rsidRDefault="005E00B7">
                            <w:pPr>
                              <w:pStyle w:val="afff2"/>
                              <w:jc w:val="center"/>
                              <w:rPr>
                                <w:lang w:val="en-US"/>
                              </w:rPr>
                            </w:pPr>
                            <w:r>
                              <w:rPr>
                                <w:b/>
                                <w:highlight w:val="cyan"/>
                                <w:lang w:val="en-US"/>
                              </w:rPr>
                              <w:t>(</w:t>
                            </w:r>
                            <w:proofErr w:type="gramStart"/>
                            <w:r>
                              <w:rPr>
                                <w:b/>
                                <w:highlight w:val="cyan"/>
                                <w:lang w:val="en-US"/>
                              </w:rPr>
                              <w:t>lot</w:t>
                            </w:r>
                            <w:proofErr w:type="gramEnd"/>
                            <w:r>
                              <w:rPr>
                                <w:b/>
                                <w:highlight w:val="cyan"/>
                                <w:lang w:val="en-US"/>
                              </w:rPr>
                              <w:t xml:space="preserve"> № _________________) </w:t>
                            </w:r>
                          </w:p>
                          <w:p w:rsidR="005E00B7" w:rsidRPr="005A7520" w:rsidRDefault="005E00B7">
                            <w:pPr>
                              <w:pStyle w:val="afff2"/>
                              <w:jc w:val="center"/>
                              <w:rPr>
                                <w:lang w:val="en-US"/>
                              </w:rPr>
                            </w:pPr>
                            <w:r>
                              <w:rPr>
                                <w:i/>
                                <w:highlight w:val="cyan"/>
                                <w:lang w:val="en-US"/>
                              </w:rPr>
                              <w:t>(</w:t>
                            </w:r>
                            <w:proofErr w:type="gramStart"/>
                            <w:r>
                              <w:rPr>
                                <w:i/>
                                <w:highlight w:val="cyan"/>
                                <w:lang w:val="en-US"/>
                              </w:rPr>
                              <w:t>specified</w:t>
                            </w:r>
                            <w:proofErr w:type="gramEnd"/>
                            <w:r>
                              <w:rPr>
                                <w:i/>
                                <w:highlight w:val="cyan"/>
                                <w:lang w:val="en-US"/>
                              </w:rPr>
                              <w:t xml:space="preserve"> if the lots are provided)</w:t>
                            </w:r>
                          </w:p>
                          <w:p w:rsidR="005E00B7" w:rsidRDefault="005E00B7">
                            <w:pPr>
                              <w:pStyle w:val="afff2"/>
                              <w:jc w:val="center"/>
                              <w:rPr>
                                <w:b/>
                                <w:lang w:val="en-US"/>
                              </w:rPr>
                            </w:pPr>
                          </w:p>
                          <w:p w:rsidR="005E00B7" w:rsidRPr="005A7520" w:rsidRDefault="005E00B7">
                            <w:pPr>
                              <w:pStyle w:val="afff2"/>
                              <w:ind w:left="2124" w:firstLine="708"/>
                              <w:rPr>
                                <w:lang w:val="en-US"/>
                              </w:rPr>
                            </w:pPr>
                          </w:p>
                        </w:txbxContent>
                      </wps:txbx>
                      <wps:bodyPr>
                        <a:noAutofit/>
                      </wps:bodyPr>
                    </wps:wsp>
                  </a:graphicData>
                </a:graphic>
              </wp:anchor>
            </w:drawing>
          </mc:Choice>
          <mc:Fallback>
            <w:pict>
              <v:rect id="Поле 3" o:spid="_x0000_s1026" style="position:absolute;left:0;text-align:left;margin-left:6.35pt;margin-top:8.2pt;width:482.05pt;height:187.25pt;z-index:-50331647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" strokeweight=".53mm">
                <v:textbox>
                  <w:txbxContent>
                    <w:p w:rsidR="005E00B7" w:rsidRPr="005A7520" w:rsidRDefault="005E00B7">
                      <w:pPr>
                        <w:pStyle w:val="afff2"/>
                        <w:jc w:val="center"/>
                        <w:rPr>
                          <w:lang w:val="en-US"/>
                        </w:rPr>
                      </w:pPr>
                      <w:r>
                        <w:rPr>
                          <w:b/>
                          <w:sz w:val="28"/>
                          <w:szCs w:val="28"/>
                          <w:lang w:val="en-US"/>
                        </w:rPr>
                        <w:t xml:space="preserve">_____________________________________________, </w:t>
                      </w:r>
                    </w:p>
                    <w:p w:rsidR="005E00B7" w:rsidRPr="005A7520" w:rsidRDefault="005E00B7">
                      <w:pPr>
                        <w:pStyle w:val="afff2"/>
                        <w:jc w:val="center"/>
                        <w:rPr>
                          <w:lang w:val="en-US"/>
                        </w:rPr>
                      </w:pPr>
                      <w:proofErr w:type="gramStart"/>
                      <w:r>
                        <w:rPr>
                          <w:i/>
                          <w:sz w:val="20"/>
                          <w:szCs w:val="20"/>
                          <w:lang w:val="en-US"/>
                        </w:rPr>
                        <w:t>the</w:t>
                      </w:r>
                      <w:proofErr w:type="gramEnd"/>
                      <w:r>
                        <w:rPr>
                          <w:i/>
                          <w:sz w:val="20"/>
                          <w:szCs w:val="20"/>
                          <w:lang w:val="en-US"/>
                        </w:rPr>
                        <w:t xml:space="preserve"> name of the applicant</w:t>
                      </w:r>
                    </w:p>
                    <w:p w:rsidR="005E00B7" w:rsidRPr="005A7520" w:rsidRDefault="005E00B7">
                      <w:pPr>
                        <w:pStyle w:val="afff2"/>
                        <w:jc w:val="center"/>
                        <w:rPr>
                          <w:lang w:val="en-US"/>
                        </w:rPr>
                      </w:pPr>
                      <w:r>
                        <w:rPr>
                          <w:b/>
                          <w:sz w:val="28"/>
                          <w:szCs w:val="28"/>
                          <w:lang w:val="en-US"/>
                        </w:rPr>
                        <w:t>________________________________________</w:t>
                      </w:r>
                    </w:p>
                    <w:p w:rsidR="005E00B7" w:rsidRPr="005A7520" w:rsidRDefault="005E00B7">
                      <w:pPr>
                        <w:pStyle w:val="afff2"/>
                        <w:jc w:val="center"/>
                        <w:rPr>
                          <w:lang w:val="en-US"/>
                        </w:rPr>
                      </w:pPr>
                      <w:proofErr w:type="gramStart"/>
                      <w:r>
                        <w:rPr>
                          <w:i/>
                          <w:sz w:val="20"/>
                          <w:szCs w:val="20"/>
                          <w:lang w:val="en-US"/>
                        </w:rPr>
                        <w:t>the</w:t>
                      </w:r>
                      <w:proofErr w:type="gramEnd"/>
                      <w:r>
                        <w:rPr>
                          <w:i/>
                          <w:sz w:val="20"/>
                          <w:szCs w:val="20"/>
                          <w:lang w:val="en-US"/>
                        </w:rPr>
                        <w:t xml:space="preserve"> state of the registration of the applicant</w:t>
                      </w:r>
                    </w:p>
                    <w:p w:rsidR="005E00B7" w:rsidRPr="005A7520" w:rsidRDefault="005E00B7">
                      <w:pPr>
                        <w:pStyle w:val="afff2"/>
                        <w:jc w:val="center"/>
                        <w:rPr>
                          <w:lang w:val="en-US"/>
                        </w:rPr>
                      </w:pPr>
                      <w:r>
                        <w:rPr>
                          <w:b/>
                          <w:sz w:val="28"/>
                          <w:szCs w:val="28"/>
                          <w:lang w:val="en-US"/>
                        </w:rPr>
                        <w:t>_______________________________________________</w:t>
                      </w:r>
                    </w:p>
                    <w:p w:rsidR="005E00B7" w:rsidRPr="005A7520" w:rsidRDefault="005E00B7">
                      <w:pPr>
                        <w:pStyle w:val="afff2"/>
                        <w:jc w:val="center"/>
                        <w:rPr>
                          <w:lang w:val="en-US"/>
                        </w:rPr>
                      </w:pPr>
                      <w:r>
                        <w:rPr>
                          <w:i/>
                          <w:sz w:val="20"/>
                          <w:szCs w:val="20"/>
                          <w:lang w:val="en-US"/>
                        </w:rPr>
                        <w:t>INN of the applicant (for applicants-residents of the Russian Federation)</w:t>
                      </w:r>
                    </w:p>
                    <w:p w:rsidR="005E00B7" w:rsidRDefault="005E00B7">
                      <w:pPr>
                        <w:pStyle w:val="afff2"/>
                        <w:rPr>
                          <w:lang w:val="en-US"/>
                        </w:rPr>
                      </w:pPr>
                    </w:p>
                    <w:p w:rsidR="005E00B7" w:rsidRPr="005A7520" w:rsidRDefault="005E00B7">
                      <w:pPr>
                        <w:pStyle w:val="afff2"/>
                        <w:jc w:val="center"/>
                        <w:rPr>
                          <w:lang w:val="en-US"/>
                        </w:rPr>
                      </w:pPr>
                      <w:r>
                        <w:rPr>
                          <w:b/>
                          <w:lang w:val="en-US"/>
                        </w:rPr>
                        <w:t>THE APPLICATION FOR THE PARTICIPATION IN THE INVITATION FOR PROPOSALS №ZP/___/____/____</w:t>
                      </w:r>
                    </w:p>
                    <w:p w:rsidR="005E00B7" w:rsidRPr="005A7520" w:rsidRDefault="005E00B7">
                      <w:pPr>
                        <w:pStyle w:val="afff2"/>
                        <w:jc w:val="center"/>
                        <w:rPr>
                          <w:lang w:val="en-US"/>
                        </w:rPr>
                      </w:pPr>
                      <w:r>
                        <w:rPr>
                          <w:b/>
                          <w:highlight w:val="cyan"/>
                          <w:lang w:val="en-US"/>
                        </w:rPr>
                        <w:t>(</w:t>
                      </w:r>
                      <w:proofErr w:type="gramStart"/>
                      <w:r>
                        <w:rPr>
                          <w:b/>
                          <w:highlight w:val="cyan"/>
                          <w:lang w:val="en-US"/>
                        </w:rPr>
                        <w:t>lot</w:t>
                      </w:r>
                      <w:proofErr w:type="gramEnd"/>
                      <w:r>
                        <w:rPr>
                          <w:b/>
                          <w:highlight w:val="cyan"/>
                          <w:lang w:val="en-US"/>
                        </w:rPr>
                        <w:t xml:space="preserve"> № _________________) </w:t>
                      </w:r>
                    </w:p>
                    <w:p w:rsidR="005E00B7" w:rsidRPr="005A7520" w:rsidRDefault="005E00B7">
                      <w:pPr>
                        <w:pStyle w:val="afff2"/>
                        <w:jc w:val="center"/>
                        <w:rPr>
                          <w:lang w:val="en-US"/>
                        </w:rPr>
                      </w:pPr>
                      <w:r>
                        <w:rPr>
                          <w:i/>
                          <w:highlight w:val="cyan"/>
                          <w:lang w:val="en-US"/>
                        </w:rPr>
                        <w:t>(</w:t>
                      </w:r>
                      <w:proofErr w:type="gramStart"/>
                      <w:r>
                        <w:rPr>
                          <w:i/>
                          <w:highlight w:val="cyan"/>
                          <w:lang w:val="en-US"/>
                        </w:rPr>
                        <w:t>specified</w:t>
                      </w:r>
                      <w:proofErr w:type="gramEnd"/>
                      <w:r>
                        <w:rPr>
                          <w:i/>
                          <w:highlight w:val="cyan"/>
                          <w:lang w:val="en-US"/>
                        </w:rPr>
                        <w:t xml:space="preserve"> if the lots are provided)</w:t>
                      </w:r>
                    </w:p>
                    <w:p w:rsidR="005E00B7" w:rsidRDefault="005E00B7">
                      <w:pPr>
                        <w:pStyle w:val="afff2"/>
                        <w:jc w:val="center"/>
                        <w:rPr>
                          <w:b/>
                          <w:lang w:val="en-US"/>
                        </w:rPr>
                      </w:pPr>
                    </w:p>
                    <w:p w:rsidR="005E00B7" w:rsidRPr="005A7520" w:rsidRDefault="005E00B7">
                      <w:pPr>
                        <w:pStyle w:val="afff2"/>
                        <w:ind w:left="2124" w:firstLine="708"/>
                        <w:rPr>
                          <w:lang w:val="en-US"/>
                        </w:rPr>
                      </w:pPr>
                    </w:p>
                  </w:txbxContent>
                </v:textbox>
                <w10:wrap type="tight"/>
              </v:rect>
            </w:pict>
          </mc:Fallback>
        </mc:AlternateContent>
      </w:r>
    </w:p>
    <w:p w:rsidR="00562394" w:rsidRDefault="00EA6857">
      <w:pPr>
        <w:pStyle w:val="af7"/>
        <w:numPr>
          <w:ilvl w:val="2"/>
          <w:numId w:val="10"/>
        </w:numPr>
        <w:tabs>
          <w:tab w:val="left" w:pos="720"/>
        </w:tabs>
        <w:ind w:left="0" w:firstLine="720"/>
        <w:rPr>
          <w:rFonts w:eastAsia="Times New Roman"/>
          <w:sz w:val="28"/>
          <w:szCs w:val="28"/>
          <w:lang w:val="en-US"/>
        </w:rPr>
      </w:pPr>
      <w:r>
        <w:rPr>
          <w:sz w:val="28"/>
          <w:szCs w:val="28"/>
          <w:lang w:val="en-US"/>
        </w:rPr>
        <w:t>The documents submitted within of the Application on paper must be bound together with a list of documents, stamped and certified by the manual signature of the authorized person of the applicant.</w:t>
      </w:r>
    </w:p>
    <w:p w:rsidR="00562394" w:rsidRDefault="00EA6857">
      <w:pPr>
        <w:pStyle w:val="Default"/>
        <w:numPr>
          <w:ilvl w:val="2"/>
          <w:numId w:val="10"/>
        </w:numPr>
        <w:tabs>
          <w:tab w:val="left" w:pos="720"/>
        </w:tabs>
        <w:ind w:left="0" w:firstLine="720"/>
        <w:jc w:val="both"/>
        <w:rPr>
          <w:rFonts w:eastAsia="Times New Roman"/>
          <w:sz w:val="28"/>
          <w:szCs w:val="28"/>
          <w:lang w:val="en-US"/>
        </w:rPr>
      </w:pPr>
      <w:r>
        <w:rPr>
          <w:sz w:val="28"/>
          <w:szCs w:val="28"/>
          <w:lang w:val="en-US"/>
        </w:rPr>
        <w:t>All pages of the application page should be numbered.</w:t>
      </w:r>
    </w:p>
    <w:p w:rsidR="00562394" w:rsidRDefault="00EA6857">
      <w:pPr>
        <w:pStyle w:val="af7"/>
        <w:numPr>
          <w:ilvl w:val="2"/>
          <w:numId w:val="10"/>
        </w:numPr>
        <w:ind w:left="0" w:firstLine="709"/>
        <w:rPr>
          <w:sz w:val="28"/>
          <w:szCs w:val="28"/>
          <w:lang w:val="en-US"/>
        </w:rPr>
      </w:pPr>
      <w:r>
        <w:rPr>
          <w:sz w:val="28"/>
          <w:lang w:val="en-US"/>
        </w:rPr>
        <w:t>The application must be manually signed by a person authorized to sign documents on behalf of the applicant. All the pages of the A</w:t>
      </w:r>
      <w:r>
        <w:rPr>
          <w:sz w:val="28"/>
          <w:szCs w:val="28"/>
          <w:lang w:val="en-US"/>
        </w:rPr>
        <w:t>pplication</w:t>
      </w:r>
      <w:r>
        <w:rPr>
          <w:sz w:val="28"/>
          <w:lang w:val="en-US"/>
        </w:rPr>
        <w:t xml:space="preserve">, except for notarized documents and illustrative materials, shall be </w:t>
      </w:r>
      <w:proofErr w:type="spellStart"/>
      <w:r>
        <w:rPr>
          <w:sz w:val="28"/>
          <w:lang w:val="en-US"/>
        </w:rPr>
        <w:t>visaed</w:t>
      </w:r>
      <w:proofErr w:type="spellEnd"/>
      <w:r>
        <w:rPr>
          <w:sz w:val="28"/>
          <w:lang w:val="en-US"/>
        </w:rPr>
        <w:t xml:space="preserve"> by the person who signed the Application.</w:t>
      </w:r>
    </w:p>
    <w:p w:rsidR="00562394" w:rsidRDefault="00562394">
      <w:pPr>
        <w:pStyle w:val="af7"/>
        <w:rPr>
          <w:sz w:val="28"/>
          <w:lang w:val="en-US"/>
        </w:rPr>
      </w:pPr>
    </w:p>
    <w:p w:rsidR="00562394" w:rsidRDefault="00EA6857">
      <w:pPr>
        <w:pStyle w:val="2"/>
        <w:numPr>
          <w:ilvl w:val="1"/>
          <w:numId w:val="7"/>
        </w:numPr>
        <w:spacing w:before="0" w:after="0"/>
        <w:ind w:left="0" w:firstLine="709"/>
        <w:rPr>
          <w:rFonts w:cs="Times New Roman"/>
          <w:i w:val="0"/>
          <w:iCs w:val="0"/>
        </w:rPr>
      </w:pPr>
      <w:r>
        <w:rPr>
          <w:i w:val="0"/>
          <w:iCs w:val="0"/>
        </w:rPr>
        <w:t xml:space="preserve">3.2. </w:t>
      </w:r>
      <w:proofErr w:type="spellStart"/>
      <w:r>
        <w:rPr>
          <w:i w:val="0"/>
          <w:iCs w:val="0"/>
        </w:rPr>
        <w:t>The</w:t>
      </w:r>
      <w:proofErr w:type="spellEnd"/>
      <w:r>
        <w:rPr>
          <w:i w:val="0"/>
          <w:iCs w:val="0"/>
        </w:rPr>
        <w:t xml:space="preserve"> </w:t>
      </w:r>
      <w:proofErr w:type="spellStart"/>
      <w:r>
        <w:rPr>
          <w:i w:val="0"/>
          <w:iCs w:val="0"/>
        </w:rPr>
        <w:t>financial</w:t>
      </w:r>
      <w:proofErr w:type="spellEnd"/>
      <w:r>
        <w:rPr>
          <w:i w:val="0"/>
          <w:iCs w:val="0"/>
        </w:rPr>
        <w:t xml:space="preserve"> </w:t>
      </w:r>
      <w:proofErr w:type="spellStart"/>
      <w:r>
        <w:rPr>
          <w:i w:val="0"/>
          <w:iCs w:val="0"/>
        </w:rPr>
        <w:t>and</w:t>
      </w:r>
      <w:proofErr w:type="spellEnd"/>
      <w:r>
        <w:rPr>
          <w:i w:val="0"/>
          <w:iCs w:val="0"/>
        </w:rPr>
        <w:t xml:space="preserve"> </w:t>
      </w:r>
      <w:proofErr w:type="spellStart"/>
      <w:r>
        <w:rPr>
          <w:i w:val="0"/>
          <w:iCs w:val="0"/>
        </w:rPr>
        <w:t>commercial</w:t>
      </w:r>
      <w:proofErr w:type="spellEnd"/>
      <w:r>
        <w:rPr>
          <w:i w:val="0"/>
          <w:iCs w:val="0"/>
        </w:rPr>
        <w:t xml:space="preserve"> </w:t>
      </w:r>
      <w:proofErr w:type="spellStart"/>
      <w:r>
        <w:rPr>
          <w:i w:val="0"/>
          <w:iCs w:val="0"/>
        </w:rPr>
        <w:t>proposal</w:t>
      </w:r>
      <w:proofErr w:type="spellEnd"/>
    </w:p>
    <w:p w:rsidR="00562394" w:rsidRDefault="00562394">
      <w:pPr>
        <w:ind w:firstLine="709"/>
      </w:pPr>
    </w:p>
    <w:p w:rsidR="00562394" w:rsidRDefault="00EA6857">
      <w:pPr>
        <w:pStyle w:val="afff6"/>
        <w:ind w:firstLine="709"/>
        <w:rPr>
          <w:b w:val="0"/>
          <w:i w:val="0"/>
          <w:lang w:val="en-US"/>
        </w:rPr>
      </w:pPr>
      <w:r>
        <w:rPr>
          <w:b w:val="0"/>
          <w:i w:val="0"/>
          <w:lang w:val="en-US"/>
        </w:rPr>
        <w:t>3.2.1. The financial and commercial proposal should be made in accordance with the Annex 3 to this purchase documentation.</w:t>
      </w:r>
    </w:p>
    <w:p w:rsidR="00562394" w:rsidRDefault="00EA6857">
      <w:pPr>
        <w:pStyle w:val="afff6"/>
        <w:ind w:firstLine="709"/>
        <w:rPr>
          <w:b w:val="0"/>
          <w:i w:val="0"/>
          <w:lang w:val="en-US"/>
        </w:rPr>
      </w:pPr>
      <w:r>
        <w:rPr>
          <w:b w:val="0"/>
          <w:i w:val="0"/>
          <w:lang w:val="en-US"/>
        </w:rPr>
        <w:t xml:space="preserve">3.2.2. The financial and commercial proposal should contain all the conditions provided by this document and allowing </w:t>
      </w:r>
      <w:proofErr w:type="gramStart"/>
      <w:r>
        <w:rPr>
          <w:b w:val="0"/>
          <w:i w:val="0"/>
          <w:lang w:val="en-US"/>
        </w:rPr>
        <w:t>to assess</w:t>
      </w:r>
      <w:proofErr w:type="gramEnd"/>
      <w:r>
        <w:rPr>
          <w:b w:val="0"/>
          <w:i w:val="0"/>
          <w:lang w:val="en-US"/>
        </w:rPr>
        <w:t xml:space="preserve"> the Application of the applicant. The conditions should be stated so that the consideration and assessment of applications are not subject to varying interpretation. All conditions of the Application of the applicant are understood by the Organizer literally, in the case of divergence of indicators stated in figures and </w:t>
      </w:r>
      <w:proofErr w:type="gramStart"/>
      <w:r>
        <w:rPr>
          <w:b w:val="0"/>
          <w:i w:val="0"/>
          <w:lang w:val="en-US"/>
        </w:rPr>
        <w:t>words,</w:t>
      </w:r>
      <w:proofErr w:type="gramEnd"/>
      <w:r>
        <w:rPr>
          <w:b w:val="0"/>
          <w:i w:val="0"/>
          <w:lang w:val="en-US"/>
        </w:rPr>
        <w:t xml:space="preserve"> priority is given to written words.</w:t>
      </w:r>
    </w:p>
    <w:p w:rsidR="00562394" w:rsidRDefault="00EA6857">
      <w:pPr>
        <w:pStyle w:val="afff6"/>
        <w:ind w:firstLine="709"/>
        <w:rPr>
          <w:b w:val="0"/>
          <w:i w:val="0"/>
          <w:lang w:val="en-US"/>
        </w:rPr>
      </w:pPr>
      <w:r>
        <w:rPr>
          <w:b w:val="0"/>
          <w:i w:val="0"/>
          <w:lang w:val="en-US"/>
        </w:rPr>
        <w:t xml:space="preserve">3.2.3. The financial and commercial proposal should contain the terms of work, provision of services, the supply of goods from the date of the contract, terms and conditions of payments (the terms and conditions of payment by installments, and others). The terms of payments </w:t>
      </w:r>
      <w:proofErr w:type="spellStart"/>
      <w:r>
        <w:rPr>
          <w:b w:val="0"/>
          <w:i w:val="0"/>
          <w:lang w:val="en-US"/>
        </w:rPr>
        <w:t>can not</w:t>
      </w:r>
      <w:proofErr w:type="spellEnd"/>
      <w:r>
        <w:rPr>
          <w:b w:val="0"/>
          <w:i w:val="0"/>
          <w:lang w:val="en-US"/>
        </w:rPr>
        <w:t xml:space="preserve"> be worse than specified in this documentation (Terms of Reference, Information Card, the draft contract (the Annex number 5 to this purchase documentation)).</w:t>
      </w:r>
    </w:p>
    <w:p w:rsidR="00562394" w:rsidRPr="005A7520" w:rsidRDefault="00EA6857">
      <w:pPr>
        <w:pStyle w:val="afff6"/>
        <w:ind w:firstLine="709"/>
        <w:rPr>
          <w:lang w:val="en-US"/>
        </w:rPr>
      </w:pPr>
      <w:r>
        <w:rPr>
          <w:b w:val="0"/>
          <w:i w:val="0"/>
          <w:lang w:val="en-US"/>
        </w:rPr>
        <w:t xml:space="preserve">3.2.4. The total cost of goods, works, services is represented in </w:t>
      </w:r>
      <w:proofErr w:type="spellStart"/>
      <w:r>
        <w:rPr>
          <w:b w:val="0"/>
          <w:i w:val="0"/>
          <w:lang w:val="en-US"/>
        </w:rPr>
        <w:t>roubles</w:t>
      </w:r>
      <w:proofErr w:type="spellEnd"/>
      <w:r>
        <w:rPr>
          <w:b w:val="0"/>
          <w:i w:val="0"/>
          <w:lang w:val="en-US"/>
        </w:rPr>
        <w:t xml:space="preserve">, taking into account all possible expenses of the applicant, including transport expenses and all types of tax, except for the VAT (it is specified separately), including with </w:t>
      </w:r>
      <w:r>
        <w:rPr>
          <w:b w:val="0"/>
          <w:i w:val="0"/>
          <w:lang w:val="en-US"/>
        </w:rPr>
        <w:lastRenderedPageBreak/>
        <w:t>application of the conditions of the point 5 of the Information card except for the cases provided by the points 1.1.22 and 1.1.23 of the present purchase documentation.</w:t>
      </w:r>
    </w:p>
    <w:p w:rsidR="00562394" w:rsidRDefault="00EA6857">
      <w:pPr>
        <w:pStyle w:val="afff6"/>
        <w:ind w:firstLine="709"/>
        <w:rPr>
          <w:b w:val="0"/>
          <w:i w:val="0"/>
          <w:lang w:val="en-US"/>
        </w:rPr>
      </w:pPr>
      <w:r>
        <w:rPr>
          <w:b w:val="0"/>
          <w:i w:val="0"/>
          <w:lang w:val="en-US"/>
        </w:rPr>
        <w:t xml:space="preserve">3.2.5. The total cost of goods, works and services should not exceed the initial (maximum) cost of goods, works and services, defined by the Customer in this purchase documentation. </w:t>
      </w:r>
    </w:p>
    <w:p w:rsidR="00562394" w:rsidRDefault="00EA6857">
      <w:pPr>
        <w:pStyle w:val="afff6"/>
        <w:ind w:firstLine="709"/>
        <w:rPr>
          <w:b w:val="0"/>
          <w:i w:val="0"/>
          <w:lang w:val="en-US"/>
        </w:rPr>
      </w:pPr>
      <w:r>
        <w:rPr>
          <w:b w:val="0"/>
          <w:i w:val="0"/>
          <w:lang w:val="en-US"/>
        </w:rPr>
        <w:t xml:space="preserve">3.2.6. The term of performance of works, provision of services, the supply of goods should be determined according to the chosen technology of performance of works, provision of services, the supply of goods on the basis of the time required by the applicant to perform works and render services, supply goods without delay or downtime, but not more than the time limit specified by the Customer in Terms of Reference (Section 4 of this document) and/or the information card. </w:t>
      </w:r>
    </w:p>
    <w:p w:rsidR="00562394" w:rsidRDefault="00562394">
      <w:pPr>
        <w:ind w:firstLine="709"/>
        <w:jc w:val="both"/>
        <w:rPr>
          <w:b/>
          <w:i/>
          <w:lang w:val="en-US"/>
        </w:rPr>
      </w:pPr>
    </w:p>
    <w:p w:rsidR="00562394" w:rsidRDefault="00562394">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Default="000279F2">
      <w:pPr>
        <w:jc w:val="center"/>
        <w:outlineLvl w:val="0"/>
        <w:rPr>
          <w:b/>
          <w:bCs/>
          <w:sz w:val="32"/>
          <w:szCs w:val="32"/>
          <w:lang w:val="en-US"/>
        </w:rPr>
      </w:pPr>
    </w:p>
    <w:p w:rsidR="000279F2" w:rsidRPr="005E00B7" w:rsidRDefault="000279F2">
      <w:pPr>
        <w:jc w:val="center"/>
        <w:outlineLvl w:val="0"/>
        <w:rPr>
          <w:b/>
          <w:bCs/>
          <w:sz w:val="32"/>
          <w:szCs w:val="32"/>
          <w:lang w:val="en-US"/>
        </w:rPr>
      </w:pPr>
    </w:p>
    <w:p w:rsidR="00562394" w:rsidRDefault="00EA6857">
      <w:pPr>
        <w:jc w:val="center"/>
        <w:outlineLvl w:val="0"/>
        <w:rPr>
          <w:b/>
          <w:sz w:val="28"/>
          <w:lang w:val="en-US"/>
        </w:rPr>
      </w:pPr>
      <w:proofErr w:type="gramStart"/>
      <w:r>
        <w:rPr>
          <w:b/>
          <w:bCs/>
          <w:sz w:val="32"/>
          <w:szCs w:val="32"/>
          <w:lang w:val="en-US"/>
        </w:rPr>
        <w:lastRenderedPageBreak/>
        <w:t>Section 4.</w:t>
      </w:r>
      <w:proofErr w:type="gramEnd"/>
      <w:r>
        <w:rPr>
          <w:b/>
          <w:bCs/>
          <w:sz w:val="32"/>
          <w:szCs w:val="32"/>
          <w:lang w:val="en-US"/>
        </w:rPr>
        <w:t xml:space="preserve"> </w:t>
      </w:r>
      <w:proofErr w:type="gramStart"/>
      <w:r>
        <w:rPr>
          <w:b/>
          <w:bCs/>
          <w:sz w:val="32"/>
          <w:szCs w:val="32"/>
          <w:lang w:val="en-US"/>
        </w:rPr>
        <w:t>The Terms of Reference.</w:t>
      </w:r>
      <w:proofErr w:type="gramEnd"/>
    </w:p>
    <w:p w:rsidR="00562394" w:rsidRDefault="00562394">
      <w:pPr>
        <w:ind w:firstLine="709"/>
        <w:jc w:val="both"/>
        <w:rPr>
          <w:b/>
          <w:sz w:val="28"/>
          <w:lang w:val="en-US"/>
        </w:rPr>
      </w:pPr>
    </w:p>
    <w:p w:rsidR="00562394" w:rsidRDefault="00EA6857">
      <w:pPr>
        <w:pStyle w:val="2"/>
        <w:numPr>
          <w:ilvl w:val="1"/>
          <w:numId w:val="7"/>
        </w:numPr>
        <w:spacing w:before="0" w:after="0"/>
        <w:ind w:left="0" w:firstLine="709"/>
        <w:rPr>
          <w:rFonts w:cs="Times New Roman"/>
          <w:i w:val="0"/>
          <w:iCs w:val="0"/>
        </w:rPr>
      </w:pPr>
      <w:r>
        <w:rPr>
          <w:i w:val="0"/>
          <w:iCs w:val="0"/>
        </w:rPr>
        <w:t xml:space="preserve">4.1. </w:t>
      </w:r>
      <w:proofErr w:type="spellStart"/>
      <w:r>
        <w:rPr>
          <w:i w:val="0"/>
          <w:iCs w:val="0"/>
        </w:rPr>
        <w:t>General</w:t>
      </w:r>
      <w:proofErr w:type="spellEnd"/>
      <w:r>
        <w:rPr>
          <w:i w:val="0"/>
          <w:iCs w:val="0"/>
        </w:rPr>
        <w:t xml:space="preserve"> </w:t>
      </w:r>
      <w:proofErr w:type="spellStart"/>
      <w:r>
        <w:rPr>
          <w:i w:val="0"/>
          <w:iCs w:val="0"/>
        </w:rPr>
        <w:t>provisions</w:t>
      </w:r>
      <w:proofErr w:type="spellEnd"/>
    </w:p>
    <w:p w:rsidR="00562394" w:rsidRDefault="00562394">
      <w:pPr>
        <w:pStyle w:val="af7"/>
        <w:rPr>
          <w:sz w:val="28"/>
          <w:szCs w:val="28"/>
        </w:rPr>
      </w:pPr>
    </w:p>
    <w:p w:rsidR="00562394" w:rsidRDefault="00EA6857">
      <w:pPr>
        <w:pStyle w:val="af7"/>
        <w:rPr>
          <w:sz w:val="28"/>
          <w:szCs w:val="28"/>
          <w:lang w:val="en-US"/>
        </w:rPr>
      </w:pPr>
      <w:r>
        <w:rPr>
          <w:sz w:val="28"/>
          <w:szCs w:val="28"/>
          <w:lang w:val="en-US"/>
        </w:rPr>
        <w:t xml:space="preserve">4.1.1 The subject of the Invitation for proposals is the delivery of the 20-foot containers and 40-foot containers classified by the ISO 668:1995 standard. </w:t>
      </w:r>
      <w:proofErr w:type="gramStart"/>
      <w:r>
        <w:rPr>
          <w:sz w:val="28"/>
          <w:szCs w:val="28"/>
          <w:lang w:val="en-US"/>
        </w:rPr>
        <w:t>National standard of the Russian Federation.</w:t>
      </w:r>
      <w:proofErr w:type="gramEnd"/>
      <w:r>
        <w:rPr>
          <w:sz w:val="28"/>
          <w:szCs w:val="28"/>
          <w:lang w:val="en-US"/>
        </w:rPr>
        <w:t xml:space="preserve"> 2009. "Cargo containers of the series 1" GOST P 53350-2009ISO 668:1995 with amendments (hereinafter – Goods, Containers).</w:t>
      </w:r>
    </w:p>
    <w:p w:rsidR="00562394" w:rsidRDefault="00562394">
      <w:pPr>
        <w:pStyle w:val="af7"/>
        <w:rPr>
          <w:sz w:val="28"/>
          <w:szCs w:val="28"/>
          <w:lang w:val="en-US"/>
        </w:rPr>
      </w:pPr>
    </w:p>
    <w:p w:rsidR="00562394" w:rsidRDefault="00EA6857">
      <w:pPr>
        <w:pStyle w:val="af7"/>
        <w:rPr>
          <w:sz w:val="28"/>
          <w:szCs w:val="28"/>
          <w:lang w:val="en-US"/>
        </w:rPr>
      </w:pPr>
      <w:r>
        <w:rPr>
          <w:sz w:val="28"/>
          <w:szCs w:val="28"/>
          <w:lang w:val="en-US"/>
        </w:rPr>
        <w:t>Delivery of containers is carried out on lots:</w:t>
      </w:r>
    </w:p>
    <w:tbl>
      <w:tblPr>
        <w:tblW w:w="9117"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4A0" w:firstRow="1" w:lastRow="0" w:firstColumn="1" w:lastColumn="0" w:noHBand="0" w:noVBand="1"/>
      </w:tblPr>
      <w:tblGrid>
        <w:gridCol w:w="1084"/>
        <w:gridCol w:w="2111"/>
        <w:gridCol w:w="1417"/>
        <w:gridCol w:w="2105"/>
        <w:gridCol w:w="2400"/>
      </w:tblGrid>
      <w:tr w:rsidR="00562394" w:rsidRPr="00B43C2C">
        <w:trPr>
          <w:trHeight w:val="20"/>
          <w:jc w:val="center"/>
        </w:trPr>
        <w:tc>
          <w:tcPr>
            <w:tcW w:w="108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sz w:val="20"/>
                <w:szCs w:val="20"/>
              </w:rP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w:t>
            </w:r>
          </w:p>
        </w:tc>
        <w:tc>
          <w:tcPr>
            <w:tcW w:w="211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sz w:val="20"/>
                <w:szCs w:val="20"/>
              </w:rPr>
            </w:pPr>
            <w:proofErr w:type="spellStart"/>
            <w:r>
              <w:rPr>
                <w:sz w:val="20"/>
                <w:szCs w:val="20"/>
              </w:rPr>
              <w:t>Description</w:t>
            </w:r>
            <w:proofErr w:type="spellEnd"/>
            <w:r>
              <w:rPr>
                <w:sz w:val="20"/>
                <w:szCs w:val="20"/>
              </w:rPr>
              <w:t xml:space="preserve"> </w:t>
            </w:r>
            <w:proofErr w:type="spellStart"/>
            <w:r>
              <w:rPr>
                <w:sz w:val="20"/>
                <w:szCs w:val="20"/>
              </w:rPr>
              <w:t>of</w:t>
            </w:r>
            <w:proofErr w:type="spellEnd"/>
            <w:r>
              <w:rPr>
                <w:sz w:val="20"/>
                <w:szCs w:val="20"/>
              </w:rPr>
              <w:t xml:space="preserve"> </w:t>
            </w:r>
            <w:proofErr w:type="spellStart"/>
            <w:r>
              <w:rPr>
                <w:sz w:val="20"/>
                <w:szCs w:val="20"/>
              </w:rPr>
              <w:t>goods</w:t>
            </w:r>
            <w:proofErr w:type="spellEnd"/>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sz w:val="20"/>
                <w:szCs w:val="20"/>
              </w:rPr>
            </w:pPr>
            <w:proofErr w:type="spellStart"/>
            <w:r>
              <w:rPr>
                <w:sz w:val="20"/>
                <w:szCs w:val="20"/>
              </w:rPr>
              <w:t>Quantity</w:t>
            </w:r>
            <w:proofErr w:type="spellEnd"/>
            <w:r>
              <w:rPr>
                <w:sz w:val="20"/>
                <w:szCs w:val="20"/>
              </w:rPr>
              <w:t xml:space="preserve">, </w:t>
            </w:r>
            <w:proofErr w:type="spellStart"/>
            <w:r>
              <w:rPr>
                <w:sz w:val="20"/>
                <w:szCs w:val="20"/>
              </w:rPr>
              <w:t>un</w:t>
            </w:r>
            <w:proofErr w:type="spellEnd"/>
            <w:r>
              <w:rPr>
                <w:sz w:val="20"/>
                <w:szCs w:val="20"/>
              </w:rPr>
              <w:t>.</w:t>
            </w:r>
          </w:p>
        </w:tc>
        <w:tc>
          <w:tcPr>
            <w:tcW w:w="21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sz w:val="20"/>
                <w:szCs w:val="20"/>
                <w:lang w:val="en-US"/>
              </w:rPr>
            </w:pPr>
            <w:r>
              <w:rPr>
                <w:sz w:val="20"/>
                <w:szCs w:val="20"/>
                <w:lang w:val="en-US"/>
              </w:rPr>
              <w:t>The initial (maximum) price without the VAT, in US dollars, per unit</w:t>
            </w:r>
          </w:p>
        </w:tc>
        <w:tc>
          <w:tcPr>
            <w:tcW w:w="2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sz w:val="20"/>
                <w:szCs w:val="20"/>
                <w:lang w:val="en-US"/>
              </w:rPr>
            </w:pPr>
            <w:r>
              <w:rPr>
                <w:sz w:val="20"/>
                <w:szCs w:val="20"/>
                <w:lang w:val="en-US"/>
              </w:rPr>
              <w:t>The initial (maximum) price of the contract without the VAT, in US dollars.</w:t>
            </w:r>
          </w:p>
        </w:tc>
      </w:tr>
      <w:tr w:rsidR="00562394">
        <w:trPr>
          <w:trHeight w:val="20"/>
          <w:jc w:val="center"/>
        </w:trPr>
        <w:tc>
          <w:tcPr>
            <w:tcW w:w="108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sz w:val="20"/>
                <w:szCs w:val="20"/>
                <w:lang w:val="en-US"/>
              </w:rP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 1</w:t>
            </w:r>
          </w:p>
        </w:tc>
        <w:tc>
          <w:tcPr>
            <w:tcW w:w="211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 xml:space="preserve">20-ft </w:t>
            </w:r>
            <w:proofErr w:type="spellStart"/>
            <w:r>
              <w:rPr>
                <w:color w:val="000000"/>
                <w:sz w:val="20"/>
                <w:szCs w:val="20"/>
              </w:rPr>
              <w:t>containers</w:t>
            </w:r>
            <w:proofErr w:type="spellEnd"/>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1600</w:t>
            </w:r>
          </w:p>
        </w:tc>
        <w:tc>
          <w:tcPr>
            <w:tcW w:w="210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jc w:val="center"/>
            </w:pPr>
            <w:r>
              <w:rPr>
                <w:color w:val="000000"/>
                <w:sz w:val="20"/>
                <w:szCs w:val="20"/>
              </w:rPr>
              <w:t>2 340</w:t>
            </w:r>
          </w:p>
        </w:tc>
        <w:tc>
          <w:tcPr>
            <w:tcW w:w="2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562394" w:rsidRDefault="00EA6857">
            <w:pPr>
              <w:jc w:val="center"/>
              <w:rPr>
                <w:color w:val="000000"/>
                <w:sz w:val="20"/>
                <w:szCs w:val="20"/>
              </w:rPr>
            </w:pPr>
            <w:r>
              <w:rPr>
                <w:color w:val="000000"/>
                <w:sz w:val="20"/>
                <w:szCs w:val="20"/>
              </w:rPr>
              <w:t xml:space="preserve">     3 744 000,00   </w:t>
            </w:r>
          </w:p>
        </w:tc>
      </w:tr>
      <w:tr w:rsidR="00562394">
        <w:trPr>
          <w:trHeight w:val="20"/>
          <w:jc w:val="center"/>
        </w:trPr>
        <w:tc>
          <w:tcPr>
            <w:tcW w:w="108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 2</w:t>
            </w:r>
          </w:p>
        </w:tc>
        <w:tc>
          <w:tcPr>
            <w:tcW w:w="211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 xml:space="preserve">40-ft </w:t>
            </w:r>
            <w:proofErr w:type="spellStart"/>
            <w:r>
              <w:rPr>
                <w:color w:val="000000"/>
                <w:sz w:val="20"/>
                <w:szCs w:val="20"/>
              </w:rPr>
              <w:t>containers</w:t>
            </w:r>
            <w:proofErr w:type="spellEnd"/>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550</w:t>
            </w:r>
          </w:p>
        </w:tc>
        <w:tc>
          <w:tcPr>
            <w:tcW w:w="21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4 060</w:t>
            </w:r>
          </w:p>
        </w:tc>
        <w:tc>
          <w:tcPr>
            <w:tcW w:w="2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562394" w:rsidRDefault="00EA6857">
            <w:pPr>
              <w:jc w:val="center"/>
              <w:rPr>
                <w:color w:val="000000"/>
                <w:sz w:val="20"/>
                <w:szCs w:val="20"/>
              </w:rPr>
            </w:pPr>
            <w:r>
              <w:rPr>
                <w:color w:val="000000"/>
                <w:sz w:val="20"/>
                <w:szCs w:val="20"/>
              </w:rPr>
              <w:t xml:space="preserve">     2 233 000,00   </w:t>
            </w:r>
          </w:p>
        </w:tc>
      </w:tr>
      <w:tr w:rsidR="00562394">
        <w:trPr>
          <w:trHeight w:val="20"/>
          <w:jc w:val="center"/>
        </w:trPr>
        <w:tc>
          <w:tcPr>
            <w:tcW w:w="108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 3</w:t>
            </w:r>
          </w:p>
        </w:tc>
        <w:tc>
          <w:tcPr>
            <w:tcW w:w="211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 xml:space="preserve">40-ft </w:t>
            </w:r>
            <w:proofErr w:type="spellStart"/>
            <w:r>
              <w:rPr>
                <w:color w:val="000000"/>
                <w:sz w:val="20"/>
                <w:szCs w:val="20"/>
              </w:rPr>
              <w:t>containers</w:t>
            </w:r>
            <w:proofErr w:type="spellEnd"/>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1200</w:t>
            </w:r>
          </w:p>
        </w:tc>
        <w:tc>
          <w:tcPr>
            <w:tcW w:w="21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4 060</w:t>
            </w:r>
          </w:p>
        </w:tc>
        <w:tc>
          <w:tcPr>
            <w:tcW w:w="2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562394" w:rsidRDefault="00EA6857">
            <w:pPr>
              <w:jc w:val="center"/>
              <w:rPr>
                <w:color w:val="000000"/>
                <w:sz w:val="20"/>
                <w:szCs w:val="20"/>
              </w:rPr>
            </w:pPr>
            <w:r>
              <w:rPr>
                <w:color w:val="000000"/>
                <w:sz w:val="20"/>
                <w:szCs w:val="20"/>
              </w:rPr>
              <w:t xml:space="preserve">     4 872 000,00   </w:t>
            </w:r>
          </w:p>
        </w:tc>
      </w:tr>
      <w:tr w:rsidR="00562394">
        <w:trPr>
          <w:trHeight w:val="20"/>
          <w:jc w:val="center"/>
        </w:trPr>
        <w:tc>
          <w:tcPr>
            <w:tcW w:w="108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 4</w:t>
            </w:r>
          </w:p>
        </w:tc>
        <w:tc>
          <w:tcPr>
            <w:tcW w:w="211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 xml:space="preserve">40-ft </w:t>
            </w:r>
            <w:proofErr w:type="spellStart"/>
            <w:r>
              <w:rPr>
                <w:color w:val="000000"/>
                <w:sz w:val="20"/>
                <w:szCs w:val="20"/>
              </w:rPr>
              <w:t>containers</w:t>
            </w:r>
            <w:proofErr w:type="spellEnd"/>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600</w:t>
            </w:r>
          </w:p>
        </w:tc>
        <w:tc>
          <w:tcPr>
            <w:tcW w:w="21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4 078</w:t>
            </w:r>
          </w:p>
        </w:tc>
        <w:tc>
          <w:tcPr>
            <w:tcW w:w="2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562394" w:rsidRDefault="00EA6857">
            <w:pPr>
              <w:jc w:val="center"/>
              <w:rPr>
                <w:color w:val="000000"/>
                <w:sz w:val="20"/>
                <w:szCs w:val="20"/>
              </w:rPr>
            </w:pPr>
            <w:r>
              <w:rPr>
                <w:color w:val="000000"/>
                <w:sz w:val="20"/>
                <w:szCs w:val="20"/>
              </w:rPr>
              <w:t xml:space="preserve">     2 446 800,00   </w:t>
            </w:r>
          </w:p>
        </w:tc>
      </w:tr>
      <w:tr w:rsidR="00562394">
        <w:trPr>
          <w:trHeight w:val="20"/>
          <w:jc w:val="center"/>
        </w:trPr>
        <w:tc>
          <w:tcPr>
            <w:tcW w:w="108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 5</w:t>
            </w:r>
          </w:p>
        </w:tc>
        <w:tc>
          <w:tcPr>
            <w:tcW w:w="211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 xml:space="preserve">20-ft </w:t>
            </w:r>
            <w:proofErr w:type="spellStart"/>
            <w:r>
              <w:rPr>
                <w:color w:val="000000"/>
                <w:sz w:val="20"/>
                <w:szCs w:val="20"/>
              </w:rPr>
              <w:t>containers</w:t>
            </w:r>
            <w:proofErr w:type="spellEnd"/>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2300</w:t>
            </w:r>
          </w:p>
        </w:tc>
        <w:tc>
          <w:tcPr>
            <w:tcW w:w="21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2 340</w:t>
            </w:r>
          </w:p>
        </w:tc>
        <w:tc>
          <w:tcPr>
            <w:tcW w:w="2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562394" w:rsidRDefault="00EA6857">
            <w:pPr>
              <w:jc w:val="center"/>
              <w:rPr>
                <w:color w:val="000000"/>
                <w:sz w:val="20"/>
                <w:szCs w:val="20"/>
              </w:rPr>
            </w:pPr>
            <w:r>
              <w:rPr>
                <w:color w:val="000000"/>
                <w:sz w:val="20"/>
                <w:szCs w:val="20"/>
              </w:rPr>
              <w:t xml:space="preserve">     5 382 000,00   </w:t>
            </w:r>
          </w:p>
        </w:tc>
      </w:tr>
      <w:tr w:rsidR="00562394">
        <w:trPr>
          <w:trHeight w:val="20"/>
          <w:jc w:val="center"/>
        </w:trPr>
        <w:tc>
          <w:tcPr>
            <w:tcW w:w="108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 6</w:t>
            </w:r>
          </w:p>
        </w:tc>
        <w:tc>
          <w:tcPr>
            <w:tcW w:w="211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 xml:space="preserve">20-ft </w:t>
            </w:r>
            <w:proofErr w:type="spellStart"/>
            <w:r>
              <w:rPr>
                <w:color w:val="000000"/>
                <w:sz w:val="20"/>
                <w:szCs w:val="20"/>
              </w:rPr>
              <w:t>containers</w:t>
            </w:r>
            <w:proofErr w:type="spellEnd"/>
          </w:p>
        </w:tc>
        <w:tc>
          <w:tcPr>
            <w:tcW w:w="141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1000</w:t>
            </w:r>
          </w:p>
        </w:tc>
        <w:tc>
          <w:tcPr>
            <w:tcW w:w="210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jc w:val="center"/>
            </w:pPr>
            <w:r>
              <w:rPr>
                <w:color w:val="000000"/>
                <w:sz w:val="20"/>
                <w:szCs w:val="20"/>
              </w:rPr>
              <w:t>2 340</w:t>
            </w:r>
          </w:p>
        </w:tc>
        <w:tc>
          <w:tcPr>
            <w:tcW w:w="2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rsidR="00562394" w:rsidRDefault="00EA6857">
            <w:pPr>
              <w:jc w:val="center"/>
              <w:rPr>
                <w:color w:val="000000"/>
                <w:sz w:val="20"/>
                <w:szCs w:val="20"/>
              </w:rPr>
            </w:pPr>
            <w:r>
              <w:rPr>
                <w:color w:val="000000"/>
                <w:sz w:val="20"/>
                <w:szCs w:val="20"/>
              </w:rPr>
              <w:t xml:space="preserve">     2 340 000,00   </w:t>
            </w:r>
          </w:p>
        </w:tc>
      </w:tr>
    </w:tbl>
    <w:p w:rsidR="00562394" w:rsidRDefault="00562394">
      <w:pPr>
        <w:ind w:firstLine="709"/>
        <w:jc w:val="both"/>
        <w:rPr>
          <w:sz w:val="28"/>
          <w:szCs w:val="28"/>
        </w:rPr>
      </w:pPr>
    </w:p>
    <w:p w:rsidR="00562394" w:rsidRDefault="00EA6857">
      <w:pPr>
        <w:ind w:firstLine="709"/>
        <w:jc w:val="both"/>
        <w:rPr>
          <w:sz w:val="28"/>
          <w:szCs w:val="28"/>
          <w:lang w:val="en-US"/>
        </w:rPr>
      </w:pPr>
      <w:r>
        <w:rPr>
          <w:sz w:val="28"/>
          <w:szCs w:val="28"/>
          <w:lang w:val="en-US"/>
        </w:rPr>
        <w:t>4.1.2. Technical characteristics of Containers:</w:t>
      </w:r>
    </w:p>
    <w:p w:rsidR="00562394" w:rsidRDefault="00562394">
      <w:pPr>
        <w:ind w:firstLine="709"/>
        <w:jc w:val="both"/>
        <w:rPr>
          <w:sz w:val="28"/>
          <w:szCs w:val="28"/>
          <w:lang w:val="en-US"/>
        </w:rPr>
      </w:pPr>
    </w:p>
    <w:p w:rsidR="00562394" w:rsidRPr="0022793C" w:rsidRDefault="00EA6857">
      <w:pPr>
        <w:ind w:firstLine="709"/>
        <w:jc w:val="both"/>
        <w:rPr>
          <w:lang w:val="en-US"/>
        </w:rPr>
      </w:pPr>
      <w:r>
        <w:rPr>
          <w:sz w:val="28"/>
          <w:szCs w:val="28"/>
          <w:u w:val="single"/>
          <w:lang w:val="en-US"/>
        </w:rPr>
        <w:t xml:space="preserve">Lots No. 1, 5, </w:t>
      </w:r>
      <w:proofErr w:type="gramStart"/>
      <w:r>
        <w:rPr>
          <w:sz w:val="28"/>
          <w:szCs w:val="28"/>
          <w:u w:val="single"/>
          <w:lang w:val="en-US"/>
        </w:rPr>
        <w:t>6 :</w:t>
      </w:r>
      <w:proofErr w:type="gramEnd"/>
    </w:p>
    <w:p w:rsidR="00562394" w:rsidRDefault="00562394">
      <w:pPr>
        <w:ind w:firstLine="709"/>
        <w:jc w:val="both"/>
        <w:rPr>
          <w:sz w:val="28"/>
          <w:szCs w:val="28"/>
          <w:u w:val="single"/>
          <w:lang w:val="en-US"/>
        </w:rPr>
      </w:pPr>
    </w:p>
    <w:p w:rsidR="00562394" w:rsidRDefault="00EA6857">
      <w:pPr>
        <w:ind w:firstLine="709"/>
        <w:jc w:val="both"/>
        <w:rPr>
          <w:sz w:val="28"/>
          <w:szCs w:val="28"/>
          <w:lang w:val="en-US"/>
        </w:rPr>
      </w:pPr>
      <w:r>
        <w:rPr>
          <w:sz w:val="28"/>
          <w:szCs w:val="28"/>
          <w:lang w:val="en-US"/>
        </w:rPr>
        <w:t>20-foot standard size 22G1 (1CC), weight gross 30</w:t>
      </w:r>
      <w:proofErr w:type="gramStart"/>
      <w:r>
        <w:rPr>
          <w:sz w:val="28"/>
          <w:szCs w:val="28"/>
          <w:lang w:val="en-US"/>
        </w:rPr>
        <w:t>,48</w:t>
      </w:r>
      <w:proofErr w:type="gramEnd"/>
      <w:r>
        <w:rPr>
          <w:sz w:val="28"/>
          <w:szCs w:val="28"/>
          <w:lang w:val="en-US"/>
        </w:rPr>
        <w:t xml:space="preserve"> tons</w:t>
      </w:r>
    </w:p>
    <w:tbl>
      <w:tblPr>
        <w:tblW w:w="9076"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4A0" w:firstRow="1" w:lastRow="0" w:firstColumn="1" w:lastColumn="0" w:noHBand="0" w:noVBand="1"/>
      </w:tblPr>
      <w:tblGrid>
        <w:gridCol w:w="2756"/>
        <w:gridCol w:w="2051"/>
        <w:gridCol w:w="2110"/>
        <w:gridCol w:w="2159"/>
      </w:tblGrid>
      <w:tr w:rsidR="00562394">
        <w:trPr>
          <w:trHeight w:val="20"/>
          <w:jc w:val="center"/>
        </w:trPr>
        <w:tc>
          <w:tcPr>
            <w:tcW w:w="275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Description of goods and their quantity</w:t>
            </w:r>
          </w:p>
        </w:tc>
        <w:tc>
          <w:tcPr>
            <w:tcW w:w="6320" w:type="dxa"/>
            <w:gridSpan w:val="3"/>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External</w:t>
            </w:r>
            <w:proofErr w:type="spellEnd"/>
            <w:r>
              <w:rPr>
                <w:sz w:val="18"/>
                <w:szCs w:val="18"/>
              </w:rPr>
              <w:t xml:space="preserve"> </w:t>
            </w:r>
            <w:proofErr w:type="spellStart"/>
            <w:r>
              <w:rPr>
                <w:sz w:val="18"/>
                <w:szCs w:val="18"/>
              </w:rPr>
              <w:t>dimensions</w:t>
            </w:r>
            <w:proofErr w:type="spellEnd"/>
          </w:p>
        </w:tc>
      </w:tr>
      <w:tr w:rsidR="00562394">
        <w:trPr>
          <w:trHeight w:val="20"/>
          <w:jc w:val="center"/>
        </w:trPr>
        <w:tc>
          <w:tcPr>
            <w:tcW w:w="2755"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Large-capacity containers</w:t>
            </w:r>
          </w:p>
          <w:p w:rsidR="00562394" w:rsidRDefault="00EA6857">
            <w:pPr>
              <w:tabs>
                <w:tab w:val="left" w:pos="3600"/>
              </w:tabs>
              <w:jc w:val="center"/>
              <w:rPr>
                <w:sz w:val="18"/>
                <w:szCs w:val="18"/>
                <w:lang w:val="en-US"/>
              </w:rPr>
            </w:pPr>
            <w:r>
              <w:rPr>
                <w:sz w:val="18"/>
                <w:szCs w:val="18"/>
                <w:lang w:val="en-US"/>
              </w:rPr>
              <w:t xml:space="preserve">standard size 1CC (22G1) 20 feet long, </w:t>
            </w:r>
            <w:proofErr w:type="spellStart"/>
            <w:r>
              <w:rPr>
                <w:sz w:val="18"/>
                <w:szCs w:val="18"/>
                <w:lang w:val="en-US"/>
              </w:rPr>
              <w:t>colour</w:t>
            </w:r>
            <w:proofErr w:type="spellEnd"/>
            <w:r>
              <w:rPr>
                <w:sz w:val="18"/>
                <w:szCs w:val="18"/>
                <w:lang w:val="en-US"/>
              </w:rPr>
              <w:t xml:space="preserve"> of containers under RAL 5017 (blue), a logo, signs and marking under RAL 9016 (white), weight gross 30,48 tons</w:t>
            </w:r>
          </w:p>
        </w:tc>
        <w:tc>
          <w:tcPr>
            <w:tcW w:w="205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Length</w:t>
            </w:r>
            <w:proofErr w:type="spellEnd"/>
            <w:r>
              <w:rPr>
                <w:sz w:val="18"/>
                <w:szCs w:val="18"/>
              </w:rPr>
              <w:t xml:space="preserve">, </w:t>
            </w:r>
            <w:proofErr w:type="spellStart"/>
            <w:r>
              <w:rPr>
                <w:sz w:val="18"/>
                <w:szCs w:val="18"/>
              </w:rPr>
              <w:t>mm</w:t>
            </w:r>
            <w:proofErr w:type="spellEnd"/>
          </w:p>
        </w:tc>
        <w:tc>
          <w:tcPr>
            <w:tcW w:w="211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Height</w:t>
            </w:r>
            <w:proofErr w:type="spellEnd"/>
            <w:r>
              <w:rPr>
                <w:sz w:val="18"/>
                <w:szCs w:val="18"/>
              </w:rPr>
              <w:t xml:space="preserve">, </w:t>
            </w:r>
            <w:proofErr w:type="spellStart"/>
            <w:r>
              <w:rPr>
                <w:sz w:val="18"/>
                <w:szCs w:val="18"/>
              </w:rPr>
              <w:t>mm</w:t>
            </w:r>
            <w:proofErr w:type="spellEnd"/>
          </w:p>
        </w:tc>
        <w:tc>
          <w:tcPr>
            <w:tcW w:w="21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proofErr w:type="spellStart"/>
            <w:r>
              <w:rPr>
                <w:sz w:val="18"/>
                <w:szCs w:val="18"/>
              </w:rPr>
              <w:t>Width</w:t>
            </w:r>
            <w:proofErr w:type="spellEnd"/>
            <w:r>
              <w:rPr>
                <w:sz w:val="18"/>
                <w:szCs w:val="18"/>
              </w:rPr>
              <w:t xml:space="preserve">, </w:t>
            </w:r>
            <w:proofErr w:type="spellStart"/>
            <w:r>
              <w:rPr>
                <w:sz w:val="18"/>
                <w:szCs w:val="18"/>
              </w:rPr>
              <w:t>mm</w:t>
            </w:r>
            <w:proofErr w:type="spellEnd"/>
          </w:p>
        </w:tc>
      </w:tr>
      <w:tr w:rsidR="00562394">
        <w:trPr>
          <w:trHeight w:val="20"/>
          <w:jc w:val="center"/>
        </w:trPr>
        <w:tc>
          <w:tcPr>
            <w:tcW w:w="2755"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tabs>
                <w:tab w:val="left" w:pos="3600"/>
              </w:tabs>
              <w:jc w:val="center"/>
              <w:rPr>
                <w:sz w:val="18"/>
                <w:szCs w:val="18"/>
              </w:rPr>
            </w:pPr>
          </w:p>
        </w:tc>
        <w:tc>
          <w:tcPr>
            <w:tcW w:w="205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6058</w:t>
            </w:r>
          </w:p>
        </w:tc>
        <w:tc>
          <w:tcPr>
            <w:tcW w:w="211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2591</w:t>
            </w:r>
          </w:p>
        </w:tc>
        <w:tc>
          <w:tcPr>
            <w:tcW w:w="21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2438</w:t>
            </w:r>
          </w:p>
        </w:tc>
      </w:tr>
      <w:tr w:rsidR="00562394">
        <w:trPr>
          <w:trHeight w:val="20"/>
          <w:jc w:val="center"/>
        </w:trPr>
        <w:tc>
          <w:tcPr>
            <w:tcW w:w="2755"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tabs>
                <w:tab w:val="left" w:pos="3600"/>
              </w:tabs>
              <w:jc w:val="center"/>
              <w:rPr>
                <w:sz w:val="18"/>
                <w:szCs w:val="18"/>
              </w:rPr>
            </w:pPr>
          </w:p>
        </w:tc>
        <w:tc>
          <w:tcPr>
            <w:tcW w:w="6320" w:type="dxa"/>
            <w:gridSpan w:val="3"/>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Internal</w:t>
            </w:r>
            <w:proofErr w:type="spellEnd"/>
            <w:r>
              <w:rPr>
                <w:sz w:val="18"/>
                <w:szCs w:val="18"/>
              </w:rPr>
              <w:t xml:space="preserve"> </w:t>
            </w:r>
            <w:proofErr w:type="spellStart"/>
            <w:r>
              <w:rPr>
                <w:sz w:val="18"/>
                <w:szCs w:val="18"/>
              </w:rPr>
              <w:t>dimensions</w:t>
            </w:r>
            <w:proofErr w:type="spellEnd"/>
            <w:r>
              <w:rPr>
                <w:sz w:val="18"/>
                <w:szCs w:val="18"/>
              </w:rPr>
              <w:t xml:space="preserve">, </w:t>
            </w:r>
            <w:proofErr w:type="spellStart"/>
            <w:r>
              <w:rPr>
                <w:sz w:val="18"/>
                <w:szCs w:val="18"/>
              </w:rPr>
              <w:t>not</w:t>
            </w:r>
            <w:proofErr w:type="spellEnd"/>
            <w:r>
              <w:rPr>
                <w:sz w:val="18"/>
                <w:szCs w:val="18"/>
              </w:rPr>
              <w:t xml:space="preserve"> </w:t>
            </w:r>
            <w:proofErr w:type="spellStart"/>
            <w:r>
              <w:rPr>
                <w:sz w:val="18"/>
                <w:szCs w:val="18"/>
              </w:rPr>
              <w:t>less</w:t>
            </w:r>
            <w:proofErr w:type="spellEnd"/>
          </w:p>
        </w:tc>
      </w:tr>
      <w:tr w:rsidR="00562394">
        <w:trPr>
          <w:trHeight w:val="20"/>
          <w:jc w:val="center"/>
        </w:trPr>
        <w:tc>
          <w:tcPr>
            <w:tcW w:w="2755"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tabs>
                <w:tab w:val="left" w:pos="3600"/>
              </w:tabs>
              <w:jc w:val="center"/>
              <w:rPr>
                <w:sz w:val="18"/>
                <w:szCs w:val="18"/>
              </w:rPr>
            </w:pPr>
          </w:p>
        </w:tc>
        <w:tc>
          <w:tcPr>
            <w:tcW w:w="205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Length</w:t>
            </w:r>
            <w:proofErr w:type="spellEnd"/>
            <w:r>
              <w:rPr>
                <w:sz w:val="18"/>
                <w:szCs w:val="18"/>
              </w:rPr>
              <w:t xml:space="preserve">, </w:t>
            </w:r>
            <w:proofErr w:type="spellStart"/>
            <w:r>
              <w:rPr>
                <w:sz w:val="18"/>
                <w:szCs w:val="18"/>
              </w:rPr>
              <w:t>mm</w:t>
            </w:r>
            <w:proofErr w:type="spellEnd"/>
          </w:p>
        </w:tc>
        <w:tc>
          <w:tcPr>
            <w:tcW w:w="211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Height</w:t>
            </w:r>
            <w:proofErr w:type="spellEnd"/>
            <w:r>
              <w:rPr>
                <w:sz w:val="18"/>
                <w:szCs w:val="18"/>
              </w:rPr>
              <w:t xml:space="preserve">, </w:t>
            </w:r>
            <w:proofErr w:type="spellStart"/>
            <w:r>
              <w:rPr>
                <w:sz w:val="18"/>
                <w:szCs w:val="18"/>
              </w:rPr>
              <w:t>mm</w:t>
            </w:r>
            <w:proofErr w:type="spellEnd"/>
          </w:p>
        </w:tc>
        <w:tc>
          <w:tcPr>
            <w:tcW w:w="21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Width</w:t>
            </w:r>
            <w:proofErr w:type="spellEnd"/>
            <w:r>
              <w:rPr>
                <w:sz w:val="18"/>
                <w:szCs w:val="18"/>
              </w:rPr>
              <w:t xml:space="preserve">, </w:t>
            </w:r>
            <w:proofErr w:type="spellStart"/>
            <w:r>
              <w:rPr>
                <w:sz w:val="18"/>
                <w:szCs w:val="18"/>
              </w:rPr>
              <w:t>mm</w:t>
            </w:r>
            <w:proofErr w:type="spellEnd"/>
          </w:p>
        </w:tc>
      </w:tr>
      <w:tr w:rsidR="00562394">
        <w:trPr>
          <w:trHeight w:val="20"/>
          <w:jc w:val="center"/>
        </w:trPr>
        <w:tc>
          <w:tcPr>
            <w:tcW w:w="2755"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tabs>
                <w:tab w:val="left" w:pos="3600"/>
              </w:tabs>
              <w:jc w:val="center"/>
              <w:rPr>
                <w:sz w:val="18"/>
                <w:szCs w:val="18"/>
              </w:rPr>
            </w:pPr>
          </w:p>
        </w:tc>
        <w:tc>
          <w:tcPr>
            <w:tcW w:w="205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r>
              <w:rPr>
                <w:sz w:val="18"/>
                <w:szCs w:val="18"/>
              </w:rPr>
              <w:t>5995</w:t>
            </w:r>
          </w:p>
        </w:tc>
        <w:tc>
          <w:tcPr>
            <w:tcW w:w="211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r>
              <w:rPr>
                <w:sz w:val="18"/>
                <w:szCs w:val="18"/>
              </w:rPr>
              <w:t>2390</w:t>
            </w:r>
          </w:p>
        </w:tc>
        <w:tc>
          <w:tcPr>
            <w:tcW w:w="21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r>
              <w:rPr>
                <w:sz w:val="18"/>
                <w:szCs w:val="18"/>
              </w:rPr>
              <w:t>2350</w:t>
            </w:r>
          </w:p>
        </w:tc>
      </w:tr>
    </w:tbl>
    <w:p w:rsidR="00562394" w:rsidRDefault="00562394">
      <w:pPr>
        <w:pStyle w:val="af7"/>
        <w:ind w:left="397" w:firstLine="312"/>
        <w:rPr>
          <w:sz w:val="28"/>
          <w:szCs w:val="28"/>
        </w:rPr>
      </w:pPr>
    </w:p>
    <w:p w:rsidR="00562394" w:rsidRDefault="00EA6857">
      <w:pPr>
        <w:ind w:firstLine="709"/>
        <w:jc w:val="both"/>
      </w:pPr>
      <w:proofErr w:type="spellStart"/>
      <w:r>
        <w:rPr>
          <w:sz w:val="28"/>
          <w:szCs w:val="28"/>
          <w:u w:val="single"/>
        </w:rPr>
        <w:t>Lots</w:t>
      </w:r>
      <w:proofErr w:type="spellEnd"/>
      <w:r>
        <w:rPr>
          <w:sz w:val="28"/>
          <w:szCs w:val="28"/>
          <w:u w:val="single"/>
        </w:rPr>
        <w:t xml:space="preserve"> </w:t>
      </w:r>
      <w:proofErr w:type="spellStart"/>
      <w:r>
        <w:rPr>
          <w:sz w:val="28"/>
          <w:szCs w:val="28"/>
          <w:u w:val="single"/>
        </w:rPr>
        <w:t>No</w:t>
      </w:r>
      <w:proofErr w:type="spellEnd"/>
      <w:r>
        <w:rPr>
          <w:sz w:val="28"/>
          <w:szCs w:val="28"/>
          <w:u w:val="single"/>
        </w:rPr>
        <w:t xml:space="preserve">. </w:t>
      </w:r>
      <w:r>
        <w:rPr>
          <w:sz w:val="28"/>
          <w:szCs w:val="28"/>
          <w:u w:val="single"/>
          <w:lang w:val="en-US"/>
        </w:rPr>
        <w:t xml:space="preserve">2, 3, </w:t>
      </w:r>
      <w:r>
        <w:rPr>
          <w:sz w:val="28"/>
          <w:szCs w:val="28"/>
          <w:u w:val="single"/>
        </w:rPr>
        <w:t>4:</w:t>
      </w:r>
    </w:p>
    <w:p w:rsidR="00562394" w:rsidRDefault="00562394">
      <w:pPr>
        <w:ind w:firstLine="709"/>
        <w:jc w:val="both"/>
        <w:rPr>
          <w:sz w:val="28"/>
          <w:szCs w:val="28"/>
          <w:u w:val="single"/>
        </w:rPr>
      </w:pPr>
    </w:p>
    <w:p w:rsidR="00562394" w:rsidRDefault="00EA6857">
      <w:pPr>
        <w:ind w:firstLine="709"/>
        <w:jc w:val="both"/>
        <w:rPr>
          <w:sz w:val="28"/>
          <w:szCs w:val="28"/>
          <w:lang w:val="en-US"/>
        </w:rPr>
      </w:pPr>
      <w:r>
        <w:rPr>
          <w:sz w:val="28"/>
          <w:szCs w:val="28"/>
          <w:lang w:val="en-US"/>
        </w:rPr>
        <w:t>40-foot standard size 45G1 (1</w:t>
      </w:r>
      <w:r>
        <w:rPr>
          <w:sz w:val="28"/>
          <w:szCs w:val="28"/>
        </w:rPr>
        <w:t>ААА</w:t>
      </w:r>
      <w:r>
        <w:rPr>
          <w:sz w:val="28"/>
          <w:szCs w:val="28"/>
          <w:lang w:val="en-US"/>
        </w:rPr>
        <w:t>), weight gross 30</w:t>
      </w:r>
      <w:proofErr w:type="gramStart"/>
      <w:r>
        <w:rPr>
          <w:sz w:val="28"/>
          <w:szCs w:val="28"/>
          <w:lang w:val="en-US"/>
        </w:rPr>
        <w:t>,48</w:t>
      </w:r>
      <w:proofErr w:type="gramEnd"/>
      <w:r>
        <w:rPr>
          <w:sz w:val="28"/>
          <w:szCs w:val="28"/>
          <w:lang w:val="en-US"/>
        </w:rPr>
        <w:t xml:space="preserve"> tons</w:t>
      </w:r>
    </w:p>
    <w:tbl>
      <w:tblPr>
        <w:tblW w:w="9076"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4A0" w:firstRow="1" w:lastRow="0" w:firstColumn="1" w:lastColumn="0" w:noHBand="0" w:noVBand="1"/>
      </w:tblPr>
      <w:tblGrid>
        <w:gridCol w:w="2756"/>
        <w:gridCol w:w="2051"/>
        <w:gridCol w:w="2110"/>
        <w:gridCol w:w="2159"/>
      </w:tblGrid>
      <w:tr w:rsidR="00562394">
        <w:trPr>
          <w:trHeight w:val="20"/>
          <w:jc w:val="center"/>
        </w:trPr>
        <w:tc>
          <w:tcPr>
            <w:tcW w:w="275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Description of goods and their quantity</w:t>
            </w:r>
          </w:p>
        </w:tc>
        <w:tc>
          <w:tcPr>
            <w:tcW w:w="6320" w:type="dxa"/>
            <w:gridSpan w:val="3"/>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External</w:t>
            </w:r>
            <w:proofErr w:type="spellEnd"/>
            <w:r>
              <w:rPr>
                <w:sz w:val="18"/>
                <w:szCs w:val="18"/>
              </w:rPr>
              <w:t xml:space="preserve"> </w:t>
            </w:r>
            <w:proofErr w:type="spellStart"/>
            <w:r>
              <w:rPr>
                <w:sz w:val="18"/>
                <w:szCs w:val="18"/>
              </w:rPr>
              <w:t>dimensions</w:t>
            </w:r>
            <w:proofErr w:type="spellEnd"/>
          </w:p>
        </w:tc>
      </w:tr>
      <w:tr w:rsidR="00562394">
        <w:trPr>
          <w:trHeight w:val="20"/>
          <w:jc w:val="center"/>
        </w:trPr>
        <w:tc>
          <w:tcPr>
            <w:tcW w:w="2755"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Large-capacity containers</w:t>
            </w:r>
          </w:p>
          <w:p w:rsidR="00562394" w:rsidRDefault="00EA6857">
            <w:pPr>
              <w:tabs>
                <w:tab w:val="left" w:pos="3600"/>
              </w:tabs>
              <w:jc w:val="center"/>
              <w:rPr>
                <w:sz w:val="18"/>
                <w:szCs w:val="18"/>
                <w:lang w:val="en-US"/>
              </w:rPr>
            </w:pPr>
            <w:r>
              <w:rPr>
                <w:sz w:val="18"/>
                <w:szCs w:val="18"/>
                <w:lang w:val="en-US"/>
              </w:rPr>
              <w:t>standard size  1</w:t>
            </w:r>
            <w:r>
              <w:rPr>
                <w:sz w:val="18"/>
                <w:szCs w:val="18"/>
              </w:rPr>
              <w:t>ААА</w:t>
            </w:r>
            <w:r>
              <w:rPr>
                <w:sz w:val="18"/>
                <w:szCs w:val="18"/>
                <w:lang w:val="en-US"/>
              </w:rPr>
              <w:t xml:space="preserve"> (45G1) 40 feet long, </w:t>
            </w:r>
            <w:proofErr w:type="spellStart"/>
            <w:r>
              <w:rPr>
                <w:sz w:val="18"/>
                <w:szCs w:val="18"/>
                <w:lang w:val="en-US"/>
              </w:rPr>
              <w:t>colour</w:t>
            </w:r>
            <w:proofErr w:type="spellEnd"/>
            <w:r>
              <w:rPr>
                <w:sz w:val="18"/>
                <w:szCs w:val="18"/>
                <w:lang w:val="en-US"/>
              </w:rPr>
              <w:t xml:space="preserve"> of containers under RAL 5017 (blue), a logo, signs and marking under RAL 9016 (white), weight gross 30,48 tons </w:t>
            </w:r>
          </w:p>
        </w:tc>
        <w:tc>
          <w:tcPr>
            <w:tcW w:w="205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Length</w:t>
            </w:r>
            <w:proofErr w:type="spellEnd"/>
            <w:r>
              <w:rPr>
                <w:sz w:val="18"/>
                <w:szCs w:val="18"/>
              </w:rPr>
              <w:t xml:space="preserve">, </w:t>
            </w:r>
            <w:proofErr w:type="spellStart"/>
            <w:r>
              <w:rPr>
                <w:sz w:val="18"/>
                <w:szCs w:val="18"/>
              </w:rPr>
              <w:t>mm</w:t>
            </w:r>
            <w:proofErr w:type="spellEnd"/>
          </w:p>
        </w:tc>
        <w:tc>
          <w:tcPr>
            <w:tcW w:w="211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Height</w:t>
            </w:r>
            <w:proofErr w:type="spellEnd"/>
            <w:r>
              <w:rPr>
                <w:sz w:val="18"/>
                <w:szCs w:val="18"/>
              </w:rPr>
              <w:t xml:space="preserve">, </w:t>
            </w:r>
            <w:proofErr w:type="spellStart"/>
            <w:r>
              <w:rPr>
                <w:sz w:val="18"/>
                <w:szCs w:val="18"/>
              </w:rPr>
              <w:t>mm</w:t>
            </w:r>
            <w:proofErr w:type="spellEnd"/>
          </w:p>
        </w:tc>
        <w:tc>
          <w:tcPr>
            <w:tcW w:w="21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proofErr w:type="spellStart"/>
            <w:r>
              <w:rPr>
                <w:sz w:val="18"/>
                <w:szCs w:val="18"/>
              </w:rPr>
              <w:t>Width</w:t>
            </w:r>
            <w:proofErr w:type="spellEnd"/>
            <w:r>
              <w:rPr>
                <w:sz w:val="18"/>
                <w:szCs w:val="18"/>
              </w:rPr>
              <w:t xml:space="preserve">, </w:t>
            </w:r>
            <w:proofErr w:type="spellStart"/>
            <w:r>
              <w:rPr>
                <w:sz w:val="18"/>
                <w:szCs w:val="18"/>
              </w:rPr>
              <w:t>mm</w:t>
            </w:r>
            <w:proofErr w:type="spellEnd"/>
          </w:p>
        </w:tc>
      </w:tr>
      <w:tr w:rsidR="00562394">
        <w:trPr>
          <w:trHeight w:val="20"/>
          <w:jc w:val="center"/>
        </w:trPr>
        <w:tc>
          <w:tcPr>
            <w:tcW w:w="2755"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tabs>
                <w:tab w:val="left" w:pos="3600"/>
              </w:tabs>
              <w:jc w:val="center"/>
              <w:rPr>
                <w:sz w:val="18"/>
                <w:szCs w:val="18"/>
              </w:rPr>
            </w:pPr>
          </w:p>
        </w:tc>
        <w:tc>
          <w:tcPr>
            <w:tcW w:w="205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12192</w:t>
            </w:r>
          </w:p>
        </w:tc>
        <w:tc>
          <w:tcPr>
            <w:tcW w:w="211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2896</w:t>
            </w:r>
          </w:p>
        </w:tc>
        <w:tc>
          <w:tcPr>
            <w:tcW w:w="21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2438</w:t>
            </w:r>
          </w:p>
        </w:tc>
      </w:tr>
      <w:tr w:rsidR="00562394">
        <w:trPr>
          <w:trHeight w:val="20"/>
          <w:jc w:val="center"/>
        </w:trPr>
        <w:tc>
          <w:tcPr>
            <w:tcW w:w="2755"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tabs>
                <w:tab w:val="left" w:pos="3600"/>
              </w:tabs>
              <w:jc w:val="center"/>
              <w:rPr>
                <w:sz w:val="18"/>
                <w:szCs w:val="18"/>
              </w:rPr>
            </w:pPr>
          </w:p>
        </w:tc>
        <w:tc>
          <w:tcPr>
            <w:tcW w:w="6320" w:type="dxa"/>
            <w:gridSpan w:val="3"/>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Internal</w:t>
            </w:r>
            <w:proofErr w:type="spellEnd"/>
            <w:r>
              <w:rPr>
                <w:sz w:val="18"/>
                <w:szCs w:val="18"/>
              </w:rPr>
              <w:t xml:space="preserve"> </w:t>
            </w:r>
            <w:proofErr w:type="spellStart"/>
            <w:r>
              <w:rPr>
                <w:sz w:val="18"/>
                <w:szCs w:val="18"/>
              </w:rPr>
              <w:t>dimensions</w:t>
            </w:r>
            <w:proofErr w:type="spellEnd"/>
            <w:r>
              <w:rPr>
                <w:sz w:val="18"/>
                <w:szCs w:val="18"/>
              </w:rPr>
              <w:t xml:space="preserve">, </w:t>
            </w:r>
            <w:proofErr w:type="spellStart"/>
            <w:r>
              <w:rPr>
                <w:sz w:val="18"/>
                <w:szCs w:val="18"/>
              </w:rPr>
              <w:t>not</w:t>
            </w:r>
            <w:proofErr w:type="spellEnd"/>
            <w:r>
              <w:rPr>
                <w:sz w:val="18"/>
                <w:szCs w:val="18"/>
              </w:rPr>
              <w:t xml:space="preserve"> </w:t>
            </w:r>
            <w:proofErr w:type="spellStart"/>
            <w:r>
              <w:rPr>
                <w:sz w:val="18"/>
                <w:szCs w:val="18"/>
              </w:rPr>
              <w:t>less</w:t>
            </w:r>
            <w:proofErr w:type="spellEnd"/>
          </w:p>
        </w:tc>
      </w:tr>
      <w:tr w:rsidR="00562394">
        <w:trPr>
          <w:trHeight w:val="20"/>
          <w:jc w:val="center"/>
        </w:trPr>
        <w:tc>
          <w:tcPr>
            <w:tcW w:w="2755"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tabs>
                <w:tab w:val="left" w:pos="3600"/>
              </w:tabs>
              <w:jc w:val="center"/>
              <w:rPr>
                <w:sz w:val="18"/>
                <w:szCs w:val="18"/>
              </w:rPr>
            </w:pPr>
          </w:p>
        </w:tc>
        <w:tc>
          <w:tcPr>
            <w:tcW w:w="205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Length</w:t>
            </w:r>
            <w:proofErr w:type="spellEnd"/>
            <w:r>
              <w:rPr>
                <w:sz w:val="18"/>
                <w:szCs w:val="18"/>
              </w:rPr>
              <w:t xml:space="preserve">, </w:t>
            </w:r>
            <w:proofErr w:type="spellStart"/>
            <w:r>
              <w:rPr>
                <w:sz w:val="18"/>
                <w:szCs w:val="18"/>
              </w:rPr>
              <w:t>mm</w:t>
            </w:r>
            <w:proofErr w:type="spellEnd"/>
          </w:p>
        </w:tc>
        <w:tc>
          <w:tcPr>
            <w:tcW w:w="211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Height</w:t>
            </w:r>
            <w:proofErr w:type="spellEnd"/>
            <w:r>
              <w:rPr>
                <w:sz w:val="18"/>
                <w:szCs w:val="18"/>
              </w:rPr>
              <w:t xml:space="preserve">, </w:t>
            </w:r>
            <w:proofErr w:type="spellStart"/>
            <w:r>
              <w:rPr>
                <w:sz w:val="18"/>
                <w:szCs w:val="18"/>
              </w:rPr>
              <w:t>mm</w:t>
            </w:r>
            <w:proofErr w:type="spellEnd"/>
          </w:p>
        </w:tc>
        <w:tc>
          <w:tcPr>
            <w:tcW w:w="21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proofErr w:type="spellStart"/>
            <w:r>
              <w:rPr>
                <w:sz w:val="18"/>
                <w:szCs w:val="18"/>
              </w:rPr>
              <w:t>Width</w:t>
            </w:r>
            <w:proofErr w:type="spellEnd"/>
            <w:r>
              <w:rPr>
                <w:sz w:val="18"/>
                <w:szCs w:val="18"/>
              </w:rPr>
              <w:t xml:space="preserve">, </w:t>
            </w:r>
            <w:proofErr w:type="spellStart"/>
            <w:r>
              <w:rPr>
                <w:sz w:val="18"/>
                <w:szCs w:val="18"/>
              </w:rPr>
              <w:t>mm</w:t>
            </w:r>
            <w:proofErr w:type="spellEnd"/>
          </w:p>
        </w:tc>
      </w:tr>
      <w:tr w:rsidR="00562394">
        <w:trPr>
          <w:trHeight w:val="20"/>
          <w:jc w:val="center"/>
        </w:trPr>
        <w:tc>
          <w:tcPr>
            <w:tcW w:w="2755"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tabs>
                <w:tab w:val="left" w:pos="3600"/>
              </w:tabs>
              <w:jc w:val="center"/>
              <w:rPr>
                <w:sz w:val="18"/>
                <w:szCs w:val="18"/>
              </w:rPr>
            </w:pPr>
          </w:p>
        </w:tc>
        <w:tc>
          <w:tcPr>
            <w:tcW w:w="205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r>
              <w:rPr>
                <w:sz w:val="18"/>
                <w:szCs w:val="18"/>
              </w:rPr>
              <w:t>12032</w:t>
            </w:r>
          </w:p>
        </w:tc>
        <w:tc>
          <w:tcPr>
            <w:tcW w:w="211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r>
              <w:rPr>
                <w:sz w:val="18"/>
                <w:szCs w:val="18"/>
              </w:rPr>
              <w:t>2695</w:t>
            </w:r>
          </w:p>
        </w:tc>
        <w:tc>
          <w:tcPr>
            <w:tcW w:w="21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r>
              <w:rPr>
                <w:sz w:val="18"/>
                <w:szCs w:val="18"/>
              </w:rPr>
              <w:t>2352</w:t>
            </w:r>
          </w:p>
        </w:tc>
      </w:tr>
    </w:tbl>
    <w:p w:rsidR="00562394" w:rsidRDefault="00562394">
      <w:pPr>
        <w:ind w:firstLine="709"/>
        <w:jc w:val="both"/>
        <w:rPr>
          <w:sz w:val="28"/>
          <w:szCs w:val="28"/>
        </w:rPr>
      </w:pPr>
    </w:p>
    <w:p w:rsidR="00562394" w:rsidRDefault="00EA6857">
      <w:pPr>
        <w:ind w:firstLine="709"/>
        <w:jc w:val="both"/>
        <w:rPr>
          <w:sz w:val="28"/>
          <w:lang w:val="en-US"/>
        </w:rPr>
      </w:pPr>
      <w:r>
        <w:rPr>
          <w:sz w:val="28"/>
          <w:szCs w:val="28"/>
          <w:lang w:val="en-US"/>
        </w:rPr>
        <w:t xml:space="preserve">4.1.3. The initial (maximum) price of the contract on the corresponding lot specified in the point 4.1.1 of the Specification considers all possible expenses of the supplier, including expenses on delivery of goods in the points of delivery, the cost of </w:t>
      </w:r>
      <w:r>
        <w:rPr>
          <w:sz w:val="28"/>
          <w:szCs w:val="28"/>
          <w:lang w:val="en-US"/>
        </w:rPr>
        <w:lastRenderedPageBreak/>
        <w:t>execution of the certificate of classification company of the member of the International Association of Classification Companies (IACC), expenses on placing to goods of the logo of the Customer, expenses on placing to the plate according to the convention on safety of containers (CSC) of information on the program of continuous survey of containers on the form: "ACER 001/06 RUTKRU" and also serial (inventory) number of a container, the cost of the guarantee and all types of tax except for the VAT and also other expenses connected with delivery of goods.</w:t>
      </w:r>
    </w:p>
    <w:p w:rsidR="00562394" w:rsidRDefault="00562394">
      <w:pPr>
        <w:pStyle w:val="afff6"/>
        <w:ind w:firstLine="709"/>
        <w:rPr>
          <w:rFonts w:eastAsia="MS Mincho"/>
          <w:b w:val="0"/>
          <w:i w:val="0"/>
          <w:lang w:val="en-US"/>
        </w:rPr>
      </w:pPr>
    </w:p>
    <w:p w:rsidR="00562394" w:rsidRDefault="00EA6857">
      <w:pPr>
        <w:pStyle w:val="afff6"/>
        <w:ind w:firstLine="709"/>
        <w:rPr>
          <w:rFonts w:eastAsia="MS Mincho"/>
          <w:b w:val="0"/>
          <w:i w:val="0"/>
          <w:lang w:val="en-US"/>
        </w:rPr>
      </w:pPr>
      <w:r>
        <w:rPr>
          <w:b w:val="0"/>
          <w:i w:val="0"/>
          <w:lang w:val="en-US"/>
        </w:rPr>
        <w:t xml:space="preserve">4.1.4. The goods on each of lots should conform to the requirements of the International convention on safe containers and the Customs convention of 1972 with the subsequent amendments. </w:t>
      </w:r>
      <w:proofErr w:type="spellStart"/>
      <w:r>
        <w:rPr>
          <w:b w:val="0"/>
          <w:i w:val="0"/>
          <w:lang w:val="en-US"/>
        </w:rPr>
        <w:t>Colouring</w:t>
      </w:r>
      <w:proofErr w:type="spellEnd"/>
      <w:r>
        <w:rPr>
          <w:b w:val="0"/>
          <w:i w:val="0"/>
          <w:lang w:val="en-US"/>
        </w:rPr>
        <w:t xml:space="preserve"> of external surfaces of a container is made in blue </w:t>
      </w:r>
      <w:proofErr w:type="spellStart"/>
      <w:r>
        <w:rPr>
          <w:b w:val="0"/>
          <w:i w:val="0"/>
          <w:lang w:val="en-US"/>
        </w:rPr>
        <w:t>colour</w:t>
      </w:r>
      <w:proofErr w:type="spellEnd"/>
      <w:r>
        <w:rPr>
          <w:b w:val="0"/>
          <w:i w:val="0"/>
          <w:lang w:val="en-US"/>
        </w:rPr>
        <w:t xml:space="preserve"> (according to the </w:t>
      </w:r>
      <w:proofErr w:type="spellStart"/>
      <w:r>
        <w:rPr>
          <w:b w:val="0"/>
          <w:i w:val="0"/>
          <w:lang w:val="en-US"/>
        </w:rPr>
        <w:t>colour</w:t>
      </w:r>
      <w:proofErr w:type="spellEnd"/>
      <w:r>
        <w:rPr>
          <w:b w:val="0"/>
          <w:i w:val="0"/>
          <w:lang w:val="en-US"/>
        </w:rPr>
        <w:t xml:space="preserve"> standard of RAL - RAL5017 or the equivalent), with marking of inventory numbers, the company logo of the Customer at container sidewalls (the dimensions and the form of a logo will be presented by the Customer in addition at signing of the contract with the Winner), signs, marking, inventory numbers of the Customer in white </w:t>
      </w:r>
      <w:proofErr w:type="spellStart"/>
      <w:r>
        <w:rPr>
          <w:b w:val="0"/>
          <w:i w:val="0"/>
          <w:lang w:val="en-US"/>
        </w:rPr>
        <w:t>colour</w:t>
      </w:r>
      <w:proofErr w:type="spellEnd"/>
      <w:r>
        <w:rPr>
          <w:b w:val="0"/>
          <w:i w:val="0"/>
          <w:lang w:val="en-US"/>
        </w:rPr>
        <w:t xml:space="preserve"> (according to the </w:t>
      </w:r>
      <w:proofErr w:type="spellStart"/>
      <w:r>
        <w:rPr>
          <w:b w:val="0"/>
          <w:i w:val="0"/>
          <w:lang w:val="en-US"/>
        </w:rPr>
        <w:t>colour</w:t>
      </w:r>
      <w:proofErr w:type="spellEnd"/>
      <w:r>
        <w:rPr>
          <w:b w:val="0"/>
          <w:i w:val="0"/>
          <w:lang w:val="en-US"/>
        </w:rPr>
        <w:t xml:space="preserve"> standard of RAL - RAL9016 or the equivalent) according to the international standard ISO 6346:1995 " Freight containers. Coding, identification and marking" (ISO 6346:1995) by the Freight containers standard. Coding, identification and marking ISO6346. At the plate of KBK the information on the program of continuous survey of containers is placed on the form: "ACER OF 001/06 RUTKRU".</w:t>
      </w:r>
    </w:p>
    <w:p w:rsidR="00562394" w:rsidRDefault="00562394">
      <w:pPr>
        <w:pStyle w:val="af7"/>
        <w:rPr>
          <w:sz w:val="28"/>
          <w:szCs w:val="28"/>
          <w:lang w:val="en-US"/>
        </w:rPr>
      </w:pPr>
    </w:p>
    <w:p w:rsidR="00562394" w:rsidRDefault="00EA6857">
      <w:pPr>
        <w:pStyle w:val="af7"/>
        <w:rPr>
          <w:sz w:val="28"/>
          <w:szCs w:val="28"/>
          <w:lang w:val="en-US"/>
        </w:rPr>
      </w:pPr>
      <w:r>
        <w:rPr>
          <w:sz w:val="28"/>
          <w:szCs w:val="28"/>
          <w:lang w:val="en-US"/>
        </w:rPr>
        <w:t>4.1.5. The technical requirements to containers on each lot:</w:t>
      </w:r>
    </w:p>
    <w:p w:rsidR="00562394" w:rsidRDefault="00EA6857">
      <w:pPr>
        <w:pStyle w:val="af7"/>
        <w:rPr>
          <w:sz w:val="28"/>
          <w:szCs w:val="28"/>
          <w:lang w:val="en-US"/>
        </w:rPr>
      </w:pPr>
      <w:r>
        <w:rPr>
          <w:sz w:val="28"/>
          <w:szCs w:val="28"/>
          <w:lang w:val="en-US"/>
        </w:rPr>
        <w:t xml:space="preserve">- </w:t>
      </w:r>
      <w:proofErr w:type="gramStart"/>
      <w:r>
        <w:rPr>
          <w:sz w:val="28"/>
          <w:szCs w:val="28"/>
          <w:lang w:val="en-US"/>
        </w:rPr>
        <w:t>all</w:t>
      </w:r>
      <w:proofErr w:type="gramEnd"/>
      <w:r>
        <w:rPr>
          <w:sz w:val="28"/>
          <w:szCs w:val="28"/>
          <w:lang w:val="en-US"/>
        </w:rPr>
        <w:t xml:space="preserve"> anchor galvanized bolts at the operating (right) door should be with a semicircular head (the SL-14/4 type or the equivalent);</w:t>
      </w:r>
    </w:p>
    <w:p w:rsidR="00562394" w:rsidRDefault="00EA6857">
      <w:pPr>
        <w:pStyle w:val="af7"/>
        <w:rPr>
          <w:sz w:val="28"/>
          <w:szCs w:val="28"/>
          <w:lang w:val="en-US"/>
        </w:rPr>
      </w:pPr>
      <w:r>
        <w:rPr>
          <w:sz w:val="28"/>
          <w:szCs w:val="28"/>
          <w:lang w:val="en-US"/>
        </w:rPr>
        <w:t xml:space="preserve">- </w:t>
      </w:r>
      <w:proofErr w:type="gramStart"/>
      <w:r>
        <w:rPr>
          <w:sz w:val="28"/>
          <w:szCs w:val="28"/>
          <w:lang w:val="en-US"/>
        </w:rPr>
        <w:t>the</w:t>
      </w:r>
      <w:proofErr w:type="gramEnd"/>
      <w:r>
        <w:rPr>
          <w:sz w:val="28"/>
          <w:szCs w:val="28"/>
          <w:lang w:val="en-US"/>
        </w:rPr>
        <w:t xml:space="preserve"> level floor made of the moisture resistant plywood (applied to containers) not less than 28 mm thick, without thresholds in the joint with the longitudinal beam (photo No. 1); </w:t>
      </w:r>
    </w:p>
    <w:p w:rsidR="00562394" w:rsidRDefault="00EA6857">
      <w:pPr>
        <w:pStyle w:val="af7"/>
        <w:rPr>
          <w:sz w:val="28"/>
          <w:szCs w:val="28"/>
          <w:lang w:val="en-US"/>
        </w:rPr>
      </w:pPr>
      <w:r>
        <w:rPr>
          <w:sz w:val="28"/>
          <w:szCs w:val="28"/>
          <w:lang w:val="en-US"/>
        </w:rPr>
        <w:t xml:space="preserve">- </w:t>
      </w:r>
      <w:proofErr w:type="gramStart"/>
      <w:r>
        <w:rPr>
          <w:sz w:val="28"/>
          <w:szCs w:val="28"/>
          <w:lang w:val="en-US"/>
        </w:rPr>
        <w:t>the</w:t>
      </w:r>
      <w:proofErr w:type="gramEnd"/>
      <w:r>
        <w:rPr>
          <w:sz w:val="28"/>
          <w:szCs w:val="28"/>
          <w:lang w:val="en-US"/>
        </w:rPr>
        <w:t xml:space="preserve"> strengthened points for fastening of cargo (bracket) in a container, not supporting the cargo not less than 1500 kg;  </w:t>
      </w:r>
    </w:p>
    <w:p w:rsidR="00562394" w:rsidRDefault="00EA6857">
      <w:pPr>
        <w:pStyle w:val="af7"/>
        <w:rPr>
          <w:sz w:val="28"/>
          <w:szCs w:val="28"/>
          <w:lang w:val="en-US"/>
        </w:rPr>
      </w:pPr>
      <w:r>
        <w:rPr>
          <w:sz w:val="28"/>
          <w:szCs w:val="28"/>
          <w:lang w:val="en-US"/>
        </w:rPr>
        <w:t>- thickness of metal of side panels not less than 1,5 mm, of the roof not less than 2,0 mm;</w:t>
      </w:r>
    </w:p>
    <w:p w:rsidR="00562394" w:rsidRDefault="00EA6857">
      <w:pPr>
        <w:pStyle w:val="af7"/>
        <w:rPr>
          <w:sz w:val="28"/>
          <w:szCs w:val="28"/>
          <w:lang w:val="en-US"/>
        </w:rPr>
      </w:pPr>
      <w:r>
        <w:rPr>
          <w:sz w:val="28"/>
          <w:szCs w:val="28"/>
          <w:lang w:val="en-US"/>
        </w:rPr>
        <w:t xml:space="preserve">- </w:t>
      </w:r>
      <w:proofErr w:type="gramStart"/>
      <w:r>
        <w:rPr>
          <w:sz w:val="28"/>
          <w:szCs w:val="28"/>
          <w:lang w:val="en-US"/>
        </w:rPr>
        <w:t>two</w:t>
      </w:r>
      <w:proofErr w:type="gramEnd"/>
      <w:r>
        <w:rPr>
          <w:sz w:val="28"/>
          <w:szCs w:val="28"/>
          <w:lang w:val="en-US"/>
        </w:rPr>
        <w:t xml:space="preserve"> slips strengthened by stiffening ribs are installed at an operating door, the slip enters a frame at a non-operating door (photo No. 2);    </w:t>
      </w:r>
    </w:p>
    <w:p w:rsidR="00562394" w:rsidRDefault="00EA6857">
      <w:pPr>
        <w:pStyle w:val="af7"/>
        <w:rPr>
          <w:sz w:val="28"/>
          <w:szCs w:val="28"/>
          <w:lang w:val="en-US"/>
        </w:rPr>
      </w:pPr>
      <w:r>
        <w:rPr>
          <w:sz w:val="28"/>
          <w:szCs w:val="28"/>
          <w:lang w:val="en-US"/>
        </w:rPr>
        <w:t>- the presence of a groove for protection by boards of the back wall of a container (doors) with depth to the board installation site – 110 mm (photo No. 3), the groove width for installation of the board is 55 mm (photo No. 4);</w:t>
      </w:r>
    </w:p>
    <w:p w:rsidR="00562394" w:rsidRDefault="00EA6857">
      <w:pPr>
        <w:pStyle w:val="af7"/>
        <w:rPr>
          <w:sz w:val="28"/>
          <w:szCs w:val="28"/>
          <w:lang w:val="en-US"/>
        </w:rPr>
      </w:pPr>
      <w:r>
        <w:rPr>
          <w:sz w:val="28"/>
          <w:szCs w:val="28"/>
          <w:lang w:val="en-US"/>
        </w:rPr>
        <w:t xml:space="preserve">- </w:t>
      </w:r>
      <w:proofErr w:type="gramStart"/>
      <w:r>
        <w:rPr>
          <w:sz w:val="28"/>
          <w:szCs w:val="28"/>
          <w:lang w:val="en-US"/>
        </w:rPr>
        <w:t>the</w:t>
      </w:r>
      <w:proofErr w:type="gramEnd"/>
      <w:r>
        <w:rPr>
          <w:sz w:val="28"/>
          <w:szCs w:val="28"/>
          <w:lang w:val="en-US"/>
        </w:rPr>
        <w:t xml:space="preserve"> combined plate of CSC (Conventions on safe containers) and CCC (Customs convention of containers) with information on the ACEP program (the program of continuous survey of containers) (photo No. 5);</w:t>
      </w:r>
    </w:p>
    <w:p w:rsidR="00562394" w:rsidRDefault="00EA6857">
      <w:pPr>
        <w:pStyle w:val="af7"/>
        <w:rPr>
          <w:sz w:val="28"/>
          <w:szCs w:val="28"/>
          <w:lang w:val="en-US"/>
        </w:rPr>
      </w:pPr>
      <w:r>
        <w:rPr>
          <w:sz w:val="28"/>
          <w:szCs w:val="28"/>
          <w:lang w:val="en-US"/>
        </w:rPr>
        <w:t xml:space="preserve">- </w:t>
      </w:r>
      <w:proofErr w:type="gramStart"/>
      <w:r>
        <w:rPr>
          <w:sz w:val="28"/>
          <w:szCs w:val="28"/>
          <w:lang w:val="en-US"/>
        </w:rPr>
        <w:t>near</w:t>
      </w:r>
      <w:proofErr w:type="gramEnd"/>
      <w:r>
        <w:rPr>
          <w:sz w:val="28"/>
          <w:szCs w:val="28"/>
          <w:lang w:val="en-US"/>
        </w:rPr>
        <w:t xml:space="preserve"> fitting at the lower cross beams the presence of the excavation strengthened by welding of fragments of the channel (the photo No. 6);</w:t>
      </w:r>
    </w:p>
    <w:p w:rsidR="00562394" w:rsidRDefault="00EA6857">
      <w:pPr>
        <w:pStyle w:val="af7"/>
        <w:rPr>
          <w:sz w:val="28"/>
          <w:szCs w:val="28"/>
          <w:lang w:val="en-US"/>
        </w:rPr>
      </w:pPr>
      <w:r>
        <w:rPr>
          <w:sz w:val="28"/>
          <w:szCs w:val="28"/>
          <w:lang w:val="en-US"/>
        </w:rPr>
        <w:lastRenderedPageBreak/>
        <w:t xml:space="preserve">- </w:t>
      </w:r>
      <w:proofErr w:type="gramStart"/>
      <w:r>
        <w:rPr>
          <w:sz w:val="28"/>
          <w:szCs w:val="28"/>
          <w:lang w:val="en-US"/>
        </w:rPr>
        <w:t>fastening</w:t>
      </w:r>
      <w:proofErr w:type="gramEnd"/>
      <w:r>
        <w:rPr>
          <w:sz w:val="28"/>
          <w:szCs w:val="28"/>
          <w:lang w:val="en-US"/>
        </w:rPr>
        <w:t xml:space="preserve"> of the handle to the bar of a container is carried out by means of the rivet with a semicircular head (the photo No. 7);</w:t>
      </w:r>
    </w:p>
    <w:p w:rsidR="00562394" w:rsidRDefault="00EA6857">
      <w:pPr>
        <w:pStyle w:val="af7"/>
        <w:rPr>
          <w:sz w:val="28"/>
          <w:szCs w:val="28"/>
          <w:lang w:val="en-US"/>
        </w:rPr>
      </w:pPr>
      <w:r>
        <w:rPr>
          <w:sz w:val="28"/>
          <w:szCs w:val="28"/>
          <w:lang w:val="en-US"/>
        </w:rPr>
        <w:t xml:space="preserve">- </w:t>
      </w:r>
      <w:proofErr w:type="gramStart"/>
      <w:r>
        <w:rPr>
          <w:sz w:val="28"/>
          <w:szCs w:val="28"/>
          <w:lang w:val="en-US"/>
        </w:rPr>
        <w:t>additional</w:t>
      </w:r>
      <w:proofErr w:type="gramEnd"/>
      <w:r>
        <w:rPr>
          <w:sz w:val="28"/>
          <w:szCs w:val="28"/>
          <w:lang w:val="en-US"/>
        </w:rPr>
        <w:t xml:space="preserve"> strengthening of the lower forward beam by means of four fastenings (the photo No. 8).</w:t>
      </w:r>
    </w:p>
    <w:p w:rsidR="00562394" w:rsidRDefault="00EA6857">
      <w:pPr>
        <w:pStyle w:val="af7"/>
        <w:rPr>
          <w:sz w:val="28"/>
          <w:szCs w:val="28"/>
          <w:lang w:val="en-US"/>
        </w:rPr>
      </w:pPr>
      <w:r>
        <w:rPr>
          <w:sz w:val="28"/>
          <w:szCs w:val="28"/>
          <w:lang w:val="en-US"/>
        </w:rPr>
        <w:t xml:space="preserve">- </w:t>
      </w:r>
      <w:proofErr w:type="gramStart"/>
      <w:r>
        <w:rPr>
          <w:sz w:val="28"/>
          <w:szCs w:val="28"/>
          <w:lang w:val="en-US"/>
        </w:rPr>
        <w:t>absence</w:t>
      </w:r>
      <w:proofErr w:type="gramEnd"/>
      <w:r>
        <w:rPr>
          <w:sz w:val="28"/>
          <w:szCs w:val="28"/>
          <w:lang w:val="en-US"/>
        </w:rPr>
        <w:t xml:space="preserve"> of a shield over the doors;</w:t>
      </w:r>
    </w:p>
    <w:p w:rsidR="00562394" w:rsidRDefault="00EA6857">
      <w:pPr>
        <w:pStyle w:val="af7"/>
        <w:rPr>
          <w:sz w:val="28"/>
          <w:szCs w:val="28"/>
          <w:lang w:val="en-US"/>
        </w:rPr>
      </w:pPr>
      <w:r>
        <w:rPr>
          <w:sz w:val="28"/>
          <w:szCs w:val="28"/>
          <w:lang w:val="en-US"/>
        </w:rPr>
        <w:t xml:space="preserve">- the goods should correspond to GOST 15150-69 "Machines, devices and other technical products", approved by the Resolution of the State committee of the USSR on standards from 29.12.69 N 1394 (the edition from 27.11.2012) with provision of operational reliability in the range of air temperatures </w:t>
      </w:r>
      <w:r>
        <w:rPr>
          <w:sz w:val="28"/>
          <w:lang w:val="en-US"/>
        </w:rPr>
        <w:t>from minus 40 °C to plus 50 °C.</w:t>
      </w:r>
    </w:p>
    <w:p w:rsidR="00562394" w:rsidRDefault="00562394">
      <w:pPr>
        <w:suppressAutoHyphens w:val="0"/>
        <w:rPr>
          <w:szCs w:val="28"/>
          <w:lang w:val="en-US"/>
        </w:rPr>
      </w:pPr>
    </w:p>
    <w:p w:rsidR="00562394" w:rsidRDefault="00EA6857">
      <w:pPr>
        <w:suppressAutoHyphens w:val="0"/>
        <w:rPr>
          <w:szCs w:val="28"/>
        </w:rPr>
      </w:pPr>
      <w:proofErr w:type="spellStart"/>
      <w:r>
        <w:rPr>
          <w:szCs w:val="28"/>
        </w:rPr>
        <w:t>Photo</w:t>
      </w:r>
      <w:proofErr w:type="spellEnd"/>
      <w:r>
        <w:rPr>
          <w:szCs w:val="28"/>
        </w:rPr>
        <w:t xml:space="preserve"> </w:t>
      </w:r>
      <w:proofErr w:type="spellStart"/>
      <w:r>
        <w:rPr>
          <w:szCs w:val="28"/>
        </w:rPr>
        <w:t>No</w:t>
      </w:r>
      <w:proofErr w:type="spellEnd"/>
      <w:r>
        <w:rPr>
          <w:szCs w:val="28"/>
        </w:rPr>
        <w:t xml:space="preserve">. 1 </w:t>
      </w:r>
      <w:proofErr w:type="spellStart"/>
      <w:r>
        <w:rPr>
          <w:szCs w:val="28"/>
        </w:rPr>
        <w:t>Level</w:t>
      </w:r>
      <w:proofErr w:type="spellEnd"/>
      <w:r>
        <w:rPr>
          <w:szCs w:val="28"/>
        </w:rPr>
        <w:t xml:space="preserve"> </w:t>
      </w:r>
      <w:proofErr w:type="spellStart"/>
      <w:r>
        <w:rPr>
          <w:szCs w:val="28"/>
        </w:rPr>
        <w:t>floor</w:t>
      </w:r>
      <w:proofErr w:type="spellEnd"/>
      <w:r>
        <w:rPr>
          <w:szCs w:val="28"/>
        </w:rPr>
        <w:t>.</w:t>
      </w:r>
    </w:p>
    <w:p w:rsidR="00562394" w:rsidRDefault="00562394">
      <w:pPr>
        <w:jc w:val="both"/>
        <w:rPr>
          <w:szCs w:val="28"/>
        </w:rPr>
      </w:pPr>
    </w:p>
    <w:p w:rsidR="00562394" w:rsidRDefault="00EA6857">
      <w:pPr>
        <w:jc w:val="center"/>
        <w:rPr>
          <w:sz w:val="28"/>
          <w:szCs w:val="28"/>
        </w:rPr>
      </w:pPr>
      <w:r>
        <w:rPr>
          <w:noProof/>
          <w:lang w:eastAsia="ru-RU"/>
        </w:rPr>
        <w:drawing>
          <wp:inline distT="0" distB="0" distL="0" distR="0">
            <wp:extent cx="4605655" cy="3454400"/>
            <wp:effectExtent l="0" t="0" r="0" b="0"/>
            <wp:docPr id="7" name="Рисунок 30" descr="C:\Users\sergienkorv\Desktop\OLD FILES\SergienkoRV_NEW\ПОСТАВКИ_договоры\2014\ЗП_ТК_500 20ф\фотографии\FLO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30" descr="C:\Users\sergienkorv\Desktop\OLD FILES\SergienkoRV_NEW\ПОСТАВКИ_договоры\2014\ЗП_ТК_500 20ф\фотографии\FLOOR.JPG"/>
                    <pic:cNvPicPr>
                      <a:picLocks noChangeAspect="1" noChangeArrowheads="1"/>
                    </pic:cNvPicPr>
                  </pic:nvPicPr>
                  <pic:blipFill>
                    <a:blip r:embed="rId14"/>
                    <a:stretch>
                      <a:fillRect/>
                    </a:stretch>
                  </pic:blipFill>
                  <pic:spPr bwMode="auto">
                    <a:xfrm>
                      <a:off x="0" y="0"/>
                      <a:ext cx="4605655" cy="3454400"/>
                    </a:xfrm>
                    <a:prstGeom prst="rect">
                      <a:avLst/>
                    </a:prstGeom>
                  </pic:spPr>
                </pic:pic>
              </a:graphicData>
            </a:graphic>
          </wp:inline>
        </w:drawing>
      </w:r>
      <w:r>
        <w:rPr>
          <w:noProof/>
          <w:lang w:eastAsia="ru-RU"/>
        </w:rPr>
        <mc:AlternateContent>
          <mc:Choice Requires="wps">
            <w:drawing>
              <wp:anchor distT="0" distB="0" distL="114300" distR="114300" simplePos="0" relativeHeight="5" behindDoc="0" locked="0" layoutInCell="1" allowOverlap="1">
                <wp:simplePos x="0" y="0"/>
                <wp:positionH relativeFrom="column">
                  <wp:posOffset>1878330</wp:posOffset>
                </wp:positionH>
                <wp:positionV relativeFrom="paragraph">
                  <wp:posOffset>542290</wp:posOffset>
                </wp:positionV>
                <wp:extent cx="666750" cy="427990"/>
                <wp:effectExtent l="0" t="0" r="20955" b="12065"/>
                <wp:wrapNone/>
                <wp:docPr id="3" name="Овал 4"/>
                <wp:cNvGraphicFramePr/>
                <a:graphic xmlns:a="http://schemas.openxmlformats.org/drawingml/2006/main">
                  <a:graphicData uri="http://schemas.microsoft.com/office/word/2010/wordprocessingShape">
                    <wps:wsp>
                      <wps:cNvSpPr/>
                      <wps:spPr>
                        <a:xfrm>
                          <a:off x="0" y="0"/>
                          <a:ext cx="666000" cy="427320"/>
                        </a:xfrm>
                        <a:prstGeom prst="ellipse">
                          <a:avLst/>
                        </a:prstGeom>
                        <a:noFill/>
                        <a:ln w="19080" cap="rnd">
                          <a:solidFill>
                            <a:srgbClr val="FF0000"/>
                          </a:solidFill>
                          <a:custDash>
                            <a:ds d="800000" sp="300000"/>
                          </a:custDash>
                          <a:round/>
                        </a:ln>
                      </wps:spPr>
                      <wps:style>
                        <a:lnRef idx="0">
                          <a:scrgbClr r="0" g="0" b="0"/>
                        </a:lnRef>
                        <a:fillRef idx="0">
                          <a:scrgbClr r="0" g="0" b="0"/>
                        </a:fillRef>
                        <a:effectRef idx="0">
                          <a:scrgbClr r="0" g="0" b="0"/>
                        </a:effectRef>
                        <a:fontRef idx="minor"/>
                      </wps:style>
                      <wps:txbx>
                        <w:txbxContent>
                          <w:p w:rsidR="005E00B7" w:rsidRDefault="005E00B7">
                            <w:pPr>
                              <w:pStyle w:val="afff2"/>
                              <w:jc w:val="center"/>
                            </w:pPr>
                          </w:p>
                        </w:txbxContent>
                      </wps:txbx>
                      <wps:bodyPr>
                        <a:noAutofit/>
                      </wps:bodyPr>
                    </wps:wsp>
                  </a:graphicData>
                </a:graphic>
              </wp:anchor>
            </w:drawing>
          </mc:Choice>
          <mc:Fallback>
            <w:pict>
              <v:oval id="Овал 4" o:spid="_x0000_s1027" style="position:absolute;left:0;text-align:left;margin-left:147.9pt;margin-top:42.7pt;width:52.5pt;height:33.7pt;z-index: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" filled="f" strokecolor="red" strokeweight=".53mm">
                <v:stroke endcap="round"/>
                <v:textbox>
                  <w:txbxContent>
                    <w:p w:rsidR="005E00B7" w:rsidRDefault="005E00B7">
                      <w:pPr>
                        <w:pStyle w:val="afff2"/>
                        <w:jc w:val="center"/>
                      </w:pPr>
                    </w:p>
                  </w:txbxContent>
                </v:textbox>
              </v:oval>
            </w:pict>
          </mc:Fallback>
        </mc:AlternateContent>
      </w:r>
      <w:r>
        <w:rPr>
          <w:noProof/>
          <w:lang w:eastAsia="ru-RU"/>
        </w:rPr>
        <mc:AlternateContent>
          <mc:Choice Requires="wps">
            <w:drawing>
              <wp:anchor distT="0" distB="0" distL="114300" distR="114300" simplePos="0" relativeHeight="6" behindDoc="0" locked="0" layoutInCell="1" allowOverlap="1">
                <wp:simplePos x="0" y="0"/>
                <wp:positionH relativeFrom="column">
                  <wp:posOffset>3431540</wp:posOffset>
                </wp:positionH>
                <wp:positionV relativeFrom="paragraph">
                  <wp:posOffset>539750</wp:posOffset>
                </wp:positionV>
                <wp:extent cx="666750" cy="427990"/>
                <wp:effectExtent l="0" t="0" r="20955" b="12065"/>
                <wp:wrapNone/>
                <wp:docPr id="5" name="Овал 1"/>
                <wp:cNvGraphicFramePr/>
                <a:graphic xmlns:a="http://schemas.openxmlformats.org/drawingml/2006/main">
                  <a:graphicData uri="http://schemas.microsoft.com/office/word/2010/wordprocessingShape">
                    <wps:wsp>
                      <wps:cNvSpPr/>
                      <wps:spPr>
                        <a:xfrm>
                          <a:off x="0" y="0"/>
                          <a:ext cx="666000" cy="427320"/>
                        </a:xfrm>
                        <a:prstGeom prst="ellipse">
                          <a:avLst/>
                        </a:prstGeom>
                        <a:noFill/>
                        <a:ln w="19080" cap="rnd">
                          <a:solidFill>
                            <a:srgbClr val="FF0000"/>
                          </a:solidFill>
                          <a:custDash>
                            <a:ds d="800000" sp="300000"/>
                          </a:custDash>
                          <a:round/>
                        </a:ln>
                      </wps:spPr>
                      <wps:style>
                        <a:lnRef idx="0">
                          <a:scrgbClr r="0" g="0" b="0"/>
                        </a:lnRef>
                        <a:fillRef idx="0">
                          <a:scrgbClr r="0" g="0" b="0"/>
                        </a:fillRef>
                        <a:effectRef idx="0">
                          <a:scrgbClr r="0" g="0" b="0"/>
                        </a:effectRef>
                        <a:fontRef idx="minor"/>
                      </wps:style>
                      <wps:txbx>
                        <w:txbxContent>
                          <w:p w:rsidR="005E00B7" w:rsidRDefault="005E00B7">
                            <w:pPr>
                              <w:pStyle w:val="afff2"/>
                              <w:jc w:val="center"/>
                            </w:pPr>
                          </w:p>
                        </w:txbxContent>
                      </wps:txbx>
                      <wps:bodyPr>
                        <a:noAutofit/>
                      </wps:bodyPr>
                    </wps:wsp>
                  </a:graphicData>
                </a:graphic>
              </wp:anchor>
            </w:drawing>
          </mc:Choice>
          <mc:Fallback>
            <w:pict>
              <v:oval id="Овал 1" o:spid="_x0000_s1028" style="position:absolute;left:0;text-align:left;margin-left:270.2pt;margin-top:42.5pt;width:52.5pt;height:33.7pt;z-index: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" filled="f" strokecolor="red" strokeweight=".53mm">
                <v:stroke endcap="round"/>
                <v:textbox>
                  <w:txbxContent>
                    <w:p w:rsidR="005E00B7" w:rsidRDefault="005E00B7">
                      <w:pPr>
                        <w:pStyle w:val="afff2"/>
                        <w:jc w:val="center"/>
                      </w:pPr>
                    </w:p>
                  </w:txbxContent>
                </v:textbox>
              </v:oval>
            </w:pict>
          </mc:Fallback>
        </mc:AlternateContent>
      </w:r>
    </w:p>
    <w:p w:rsidR="00562394" w:rsidRDefault="00562394">
      <w:pPr>
        <w:jc w:val="both"/>
        <w:rPr>
          <w:szCs w:val="28"/>
        </w:rPr>
      </w:pPr>
    </w:p>
    <w:p w:rsidR="00562394" w:rsidRDefault="00562394">
      <w:pPr>
        <w:jc w:val="both"/>
        <w:rPr>
          <w:szCs w:val="28"/>
        </w:rPr>
      </w:pPr>
    </w:p>
    <w:p w:rsidR="00562394" w:rsidRDefault="00EA6857">
      <w:pPr>
        <w:jc w:val="both"/>
        <w:rPr>
          <w:szCs w:val="28"/>
          <w:lang w:val="en-US"/>
        </w:rPr>
      </w:pPr>
      <w:r>
        <w:rPr>
          <w:szCs w:val="28"/>
          <w:lang w:val="en-US"/>
        </w:rPr>
        <w:t xml:space="preserve">Photo No. 2 </w:t>
      </w:r>
      <w:proofErr w:type="gramStart"/>
      <w:r>
        <w:rPr>
          <w:szCs w:val="28"/>
          <w:lang w:val="en-US"/>
        </w:rPr>
        <w:t>The</w:t>
      </w:r>
      <w:proofErr w:type="gramEnd"/>
      <w:r>
        <w:rPr>
          <w:szCs w:val="28"/>
          <w:lang w:val="en-US"/>
        </w:rPr>
        <w:t xml:space="preserve"> strengthened slips (example)</w:t>
      </w:r>
    </w:p>
    <w:p w:rsidR="00562394" w:rsidRDefault="00562394">
      <w:pPr>
        <w:jc w:val="both"/>
        <w:rPr>
          <w:szCs w:val="28"/>
          <w:lang w:val="en-US"/>
        </w:rPr>
      </w:pPr>
    </w:p>
    <w:p w:rsidR="00562394" w:rsidRDefault="00562394">
      <w:pPr>
        <w:jc w:val="both"/>
        <w:rPr>
          <w:szCs w:val="28"/>
          <w:lang w:val="en-US"/>
        </w:rPr>
      </w:pPr>
    </w:p>
    <w:p w:rsidR="00562394" w:rsidRDefault="00EA6857">
      <w:pPr>
        <w:jc w:val="center"/>
        <w:rPr>
          <w:szCs w:val="28"/>
        </w:rPr>
      </w:pPr>
      <w:r>
        <w:rPr>
          <w:noProof/>
          <w:lang w:eastAsia="ru-RU"/>
        </w:rPr>
        <w:lastRenderedPageBreak/>
        <w:drawing>
          <wp:inline distT="0" distB="0" distL="0" distR="0">
            <wp:extent cx="4830445" cy="3467100"/>
            <wp:effectExtent l="0" t="0" r="0" b="0"/>
            <wp:docPr id="8"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32"/>
                    <pic:cNvPicPr>
                      <a:picLocks noChangeAspect="1" noChangeArrowheads="1"/>
                    </pic:cNvPicPr>
                  </pic:nvPicPr>
                  <pic:blipFill>
                    <a:blip r:embed="rId15"/>
                    <a:stretch>
                      <a:fillRect/>
                    </a:stretch>
                  </pic:blipFill>
                  <pic:spPr bwMode="auto">
                    <a:xfrm>
                      <a:off x="0" y="0"/>
                      <a:ext cx="4830445" cy="3467100"/>
                    </a:xfrm>
                    <a:prstGeom prst="rect">
                      <a:avLst/>
                    </a:prstGeom>
                  </pic:spPr>
                </pic:pic>
              </a:graphicData>
            </a:graphic>
          </wp:inline>
        </w:drawing>
      </w:r>
    </w:p>
    <w:p w:rsidR="00562394" w:rsidRDefault="00562394">
      <w:pPr>
        <w:jc w:val="both"/>
        <w:rPr>
          <w:szCs w:val="28"/>
        </w:rPr>
      </w:pPr>
    </w:p>
    <w:p w:rsidR="00562394" w:rsidRDefault="00562394">
      <w:pPr>
        <w:suppressAutoHyphens w:val="0"/>
        <w:rPr>
          <w:szCs w:val="28"/>
        </w:rPr>
      </w:pPr>
    </w:p>
    <w:p w:rsidR="00562394" w:rsidRDefault="00EA6857">
      <w:pPr>
        <w:jc w:val="both"/>
        <w:rPr>
          <w:szCs w:val="28"/>
          <w:lang w:val="en-US"/>
        </w:rPr>
      </w:pPr>
      <w:r>
        <w:rPr>
          <w:szCs w:val="28"/>
          <w:lang w:val="en-US"/>
        </w:rPr>
        <w:t>Photo No. 3 Distance from edge of a doorway to a groove (the board installation site) not less than 110 mm</w:t>
      </w:r>
    </w:p>
    <w:p w:rsidR="00562394" w:rsidRDefault="00562394">
      <w:pPr>
        <w:jc w:val="both"/>
        <w:rPr>
          <w:b/>
          <w:szCs w:val="28"/>
          <w:lang w:val="en-US"/>
        </w:rPr>
      </w:pPr>
    </w:p>
    <w:p w:rsidR="00562394" w:rsidRDefault="00EA6857">
      <w:pPr>
        <w:jc w:val="center"/>
        <w:rPr>
          <w:szCs w:val="28"/>
        </w:rPr>
      </w:pPr>
      <w:r>
        <w:rPr>
          <w:noProof/>
          <w:lang w:eastAsia="ru-RU"/>
        </w:rPr>
        <w:drawing>
          <wp:inline distT="0" distB="0" distL="0" distR="0">
            <wp:extent cx="5046980" cy="3515995"/>
            <wp:effectExtent l="0" t="0" r="0" b="0"/>
            <wp:docPr id="9" name="Рисунок 33" descr="IMG_8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33" descr="IMG_8190"/>
                    <pic:cNvPicPr>
                      <a:picLocks noChangeAspect="1" noChangeArrowheads="1"/>
                    </pic:cNvPicPr>
                  </pic:nvPicPr>
                  <pic:blipFill>
                    <a:blip r:embed="rId16"/>
                    <a:stretch>
                      <a:fillRect/>
                    </a:stretch>
                  </pic:blipFill>
                  <pic:spPr bwMode="auto">
                    <a:xfrm>
                      <a:off x="0" y="0"/>
                      <a:ext cx="5046980" cy="3515995"/>
                    </a:xfrm>
                    <a:prstGeom prst="rect">
                      <a:avLst/>
                    </a:prstGeom>
                  </pic:spPr>
                </pic:pic>
              </a:graphicData>
            </a:graphic>
          </wp:inline>
        </w:drawing>
      </w:r>
    </w:p>
    <w:p w:rsidR="00562394" w:rsidRDefault="00562394">
      <w:pPr>
        <w:jc w:val="both"/>
        <w:rPr>
          <w:szCs w:val="28"/>
        </w:rPr>
      </w:pPr>
    </w:p>
    <w:p w:rsidR="00562394" w:rsidRDefault="00EA6857">
      <w:pPr>
        <w:jc w:val="both"/>
        <w:rPr>
          <w:szCs w:val="28"/>
          <w:lang w:val="en-US"/>
        </w:rPr>
      </w:pPr>
      <w:proofErr w:type="gramStart"/>
      <w:r>
        <w:rPr>
          <w:szCs w:val="28"/>
          <w:lang w:val="en-US"/>
        </w:rPr>
        <w:t>Photo No. 4 Groove width for installation of the board not less than 55 mm.</w:t>
      </w:r>
      <w:proofErr w:type="gramEnd"/>
      <w:r>
        <w:rPr>
          <w:szCs w:val="28"/>
          <w:lang w:val="en-US"/>
        </w:rPr>
        <w:t xml:space="preserve">    </w:t>
      </w:r>
    </w:p>
    <w:p w:rsidR="00562394" w:rsidRDefault="00562394">
      <w:pPr>
        <w:jc w:val="both"/>
        <w:rPr>
          <w:szCs w:val="28"/>
          <w:lang w:val="en-US"/>
        </w:rPr>
      </w:pPr>
    </w:p>
    <w:p w:rsidR="00562394" w:rsidRDefault="00EA6857">
      <w:pPr>
        <w:jc w:val="center"/>
        <w:rPr>
          <w:sz w:val="28"/>
          <w:szCs w:val="28"/>
        </w:rPr>
      </w:pPr>
      <w:r>
        <w:rPr>
          <w:noProof/>
          <w:lang w:eastAsia="ru-RU"/>
        </w:rPr>
        <w:lastRenderedPageBreak/>
        <w:drawing>
          <wp:inline distT="0" distB="0" distL="0" distR="0">
            <wp:extent cx="5390515" cy="3755390"/>
            <wp:effectExtent l="0" t="0" r="0" b="0"/>
            <wp:docPr id="10" name="Рисунок 34" descr="IMG_8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34" descr="IMG_8200"/>
                    <pic:cNvPicPr>
                      <a:picLocks noChangeAspect="1" noChangeArrowheads="1"/>
                    </pic:cNvPicPr>
                  </pic:nvPicPr>
                  <pic:blipFill>
                    <a:blip r:embed="rId17"/>
                    <a:stretch>
                      <a:fillRect/>
                    </a:stretch>
                  </pic:blipFill>
                  <pic:spPr bwMode="auto">
                    <a:xfrm>
                      <a:off x="0" y="0"/>
                      <a:ext cx="5390515" cy="3755390"/>
                    </a:xfrm>
                    <a:prstGeom prst="rect">
                      <a:avLst/>
                    </a:prstGeom>
                  </pic:spPr>
                </pic:pic>
              </a:graphicData>
            </a:graphic>
          </wp:inline>
        </w:drawing>
      </w:r>
    </w:p>
    <w:p w:rsidR="00562394" w:rsidRDefault="00562394">
      <w:pPr>
        <w:jc w:val="both"/>
        <w:rPr>
          <w:szCs w:val="28"/>
        </w:rPr>
      </w:pPr>
    </w:p>
    <w:p w:rsidR="00562394" w:rsidRDefault="00562394">
      <w:pPr>
        <w:jc w:val="both"/>
        <w:rPr>
          <w:szCs w:val="28"/>
        </w:rPr>
      </w:pPr>
    </w:p>
    <w:p w:rsidR="00562394" w:rsidRDefault="00EA6857">
      <w:pPr>
        <w:jc w:val="both"/>
        <w:rPr>
          <w:szCs w:val="28"/>
          <w:lang w:val="en-US"/>
        </w:rPr>
      </w:pPr>
      <w:r>
        <w:rPr>
          <w:szCs w:val="28"/>
          <w:lang w:val="en-US"/>
        </w:rPr>
        <w:t>Photo No. 5 The integrated plate of KBK and KTK, marking in the ACEP program</w:t>
      </w:r>
    </w:p>
    <w:p w:rsidR="00562394" w:rsidRDefault="00562394">
      <w:pPr>
        <w:jc w:val="both"/>
        <w:rPr>
          <w:szCs w:val="28"/>
          <w:lang w:val="en-US"/>
        </w:rPr>
      </w:pPr>
    </w:p>
    <w:p w:rsidR="00562394" w:rsidRDefault="00EA6857">
      <w:pPr>
        <w:jc w:val="center"/>
        <w:rPr>
          <w:sz w:val="28"/>
          <w:szCs w:val="28"/>
          <w:lang w:val="en-US"/>
        </w:rPr>
      </w:pPr>
      <w:r>
        <w:rPr>
          <w:noProof/>
          <w:lang w:eastAsia="ru-RU"/>
        </w:rPr>
        <w:drawing>
          <wp:inline distT="0" distB="0" distL="0" distR="0">
            <wp:extent cx="5007610" cy="3755390"/>
            <wp:effectExtent l="0" t="0" r="0" b="0"/>
            <wp:docPr id="12" name="Рисунок 35" descr="C:\Users\sergienkorv\Desktop\OLD FILES\SergienkoRV_NEW\ПОСТАВКИ_договоры\2014\ЗП_ТК_500 20ф\фотографии\CSC PL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35" descr="C:\Users\sergienkorv\Desktop\OLD FILES\SergienkoRV_NEW\ПОСТАВКИ_договоры\2014\ЗП_ТК_500 20ф\фотографии\CSC PLATE.JPG"/>
                    <pic:cNvPicPr>
                      <a:picLocks noChangeAspect="1" noChangeArrowheads="1"/>
                    </pic:cNvPicPr>
                  </pic:nvPicPr>
                  <pic:blipFill>
                    <a:blip r:embed="rId18"/>
                    <a:stretch>
                      <a:fillRect/>
                    </a:stretch>
                  </pic:blipFill>
                  <pic:spPr bwMode="auto">
                    <a:xfrm>
                      <a:off x="0" y="0"/>
                      <a:ext cx="5007610" cy="3755390"/>
                    </a:xfrm>
                    <a:prstGeom prst="rect">
                      <a:avLst/>
                    </a:prstGeom>
                  </pic:spPr>
                </pic:pic>
              </a:graphicData>
            </a:graphic>
          </wp:inline>
        </w:drawing>
      </w:r>
      <w:r>
        <w:rPr>
          <w:noProof/>
          <w:lang w:eastAsia="ru-RU"/>
        </w:rPr>
        <mc:AlternateContent>
          <mc:Choice Requires="wps">
            <w:drawing>
              <wp:anchor distT="0" distB="0" distL="114300" distR="114300" simplePos="0" relativeHeight="4" behindDoc="0" locked="0" layoutInCell="1" allowOverlap="1">
                <wp:simplePos x="0" y="0"/>
                <wp:positionH relativeFrom="column">
                  <wp:posOffset>3347720</wp:posOffset>
                </wp:positionH>
                <wp:positionV relativeFrom="paragraph">
                  <wp:posOffset>1969135</wp:posOffset>
                </wp:positionV>
                <wp:extent cx="782955" cy="851535"/>
                <wp:effectExtent l="0" t="0" r="19050" b="26670"/>
                <wp:wrapNone/>
                <wp:docPr id="11" name="Овал 5"/>
                <wp:cNvGraphicFramePr/>
                <a:graphic xmlns:a="http://schemas.openxmlformats.org/drawingml/2006/main">
                  <a:graphicData uri="http://schemas.microsoft.com/office/word/2010/wordprocessingShape">
                    <wps:wsp>
                      <wps:cNvSpPr/>
                      <wps:spPr>
                        <a:xfrm>
                          <a:off x="0" y="0"/>
                          <a:ext cx="782280" cy="851040"/>
                        </a:xfrm>
                        <a:prstGeom prst="ellipse">
                          <a:avLst/>
                        </a:prstGeom>
                        <a:noFill/>
                        <a:ln w="19080" cap="rnd">
                          <a:solidFill>
                            <a:srgbClr val="FF0000"/>
                          </a:solidFill>
                          <a:custDash>
                            <a:ds d="800000" sp="300000"/>
                          </a:custDash>
                          <a:round/>
                        </a:ln>
                      </wps:spPr>
                      <wps:style>
                        <a:lnRef idx="0">
                          <a:scrgbClr r="0" g="0" b="0"/>
                        </a:lnRef>
                        <a:fillRef idx="0">
                          <a:scrgbClr r="0" g="0" b="0"/>
                        </a:fillRef>
                        <a:effectRef idx="0">
                          <a:scrgbClr r="0" g="0" b="0"/>
                        </a:effectRef>
                        <a:fontRef idx="minor"/>
                      </wps:style>
                      <wps:bodyPr/>
                    </wps:wsp>
                  </a:graphicData>
                </a:graphic>
              </wp:anchor>
            </w:drawing>
          </mc:Choice>
          <mc:Fallback>
            <w:pict>
              <v:oval id="shape_0" ID="Овал 5" stroked="t" style="position:absolute;margin-left:263.6pt;margin-top:155.05pt;width:61.55pt;height:66.95pt">
                <w10:wrap type="none"/>
                <v:fill o:detectmouseclick="t" on="false"/>
                <v:stroke color="red" weight="19080" dashstyle="longdash" joinstyle="round" endcap="round"/>
              </v:oval>
            </w:pict>
          </mc:Fallback>
        </mc:AlternateContent>
      </w:r>
    </w:p>
    <w:p w:rsidR="00562394" w:rsidRDefault="00562394">
      <w:pPr>
        <w:jc w:val="both"/>
        <w:rPr>
          <w:szCs w:val="28"/>
        </w:rPr>
      </w:pPr>
    </w:p>
    <w:p w:rsidR="00562394" w:rsidRDefault="00EA6857">
      <w:pPr>
        <w:jc w:val="both"/>
        <w:rPr>
          <w:szCs w:val="28"/>
          <w:lang w:val="en-US"/>
        </w:rPr>
      </w:pPr>
      <w:r>
        <w:rPr>
          <w:szCs w:val="28"/>
          <w:lang w:val="en-US"/>
        </w:rPr>
        <w:t>Photo No. 6 Existence of the excavation strengthened by welding of fragments of the channel.</w:t>
      </w:r>
    </w:p>
    <w:p w:rsidR="00562394" w:rsidRDefault="00562394">
      <w:pPr>
        <w:jc w:val="both"/>
        <w:rPr>
          <w:szCs w:val="28"/>
          <w:lang w:val="en-US"/>
        </w:rPr>
      </w:pPr>
    </w:p>
    <w:p w:rsidR="00562394" w:rsidRDefault="00EA6857">
      <w:pPr>
        <w:jc w:val="center"/>
        <w:rPr>
          <w:sz w:val="28"/>
          <w:szCs w:val="28"/>
        </w:rPr>
      </w:pPr>
      <w:r>
        <w:rPr>
          <w:noProof/>
          <w:lang w:eastAsia="ru-RU"/>
        </w:rPr>
        <w:lastRenderedPageBreak/>
        <w:drawing>
          <wp:inline distT="0" distB="0" distL="0" distR="0">
            <wp:extent cx="5151755" cy="3766185"/>
            <wp:effectExtent l="0" t="0" r="0" b="0"/>
            <wp:docPr id="1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36"/>
                    <pic:cNvPicPr>
                      <a:picLocks noChangeAspect="1" noChangeArrowheads="1"/>
                    </pic:cNvPicPr>
                  </pic:nvPicPr>
                  <pic:blipFill>
                    <a:blip r:embed="rId19"/>
                    <a:stretch>
                      <a:fillRect/>
                    </a:stretch>
                  </pic:blipFill>
                  <pic:spPr bwMode="auto">
                    <a:xfrm>
                      <a:off x="0" y="0"/>
                      <a:ext cx="5151755" cy="3766185"/>
                    </a:xfrm>
                    <a:prstGeom prst="rect">
                      <a:avLst/>
                    </a:prstGeom>
                  </pic:spPr>
                </pic:pic>
              </a:graphicData>
            </a:graphic>
          </wp:inline>
        </w:drawing>
      </w:r>
      <w:r>
        <w:rPr>
          <w:noProof/>
          <w:lang w:eastAsia="ru-RU"/>
        </w:rPr>
        <mc:AlternateContent>
          <mc:Choice Requires="wps">
            <w:drawing>
              <wp:anchor distT="0" distB="0" distL="114300" distR="114300" simplePos="0" relativeHeight="3" behindDoc="0" locked="0" layoutInCell="1" allowOverlap="1">
                <wp:simplePos x="0" y="0"/>
                <wp:positionH relativeFrom="column">
                  <wp:posOffset>2233295</wp:posOffset>
                </wp:positionH>
                <wp:positionV relativeFrom="paragraph">
                  <wp:posOffset>1200150</wp:posOffset>
                </wp:positionV>
                <wp:extent cx="2135505" cy="1716405"/>
                <wp:effectExtent l="0" t="0" r="19050" b="19050"/>
                <wp:wrapNone/>
                <wp:docPr id="13" name="Овал 6"/>
                <wp:cNvGraphicFramePr/>
                <a:graphic xmlns:a="http://schemas.openxmlformats.org/drawingml/2006/main">
                  <a:graphicData uri="http://schemas.microsoft.com/office/word/2010/wordprocessingShape">
                    <wps:wsp>
                      <wps:cNvSpPr/>
                      <wps:spPr>
                        <a:xfrm>
                          <a:off x="0" y="0"/>
                          <a:ext cx="2134800" cy="1715760"/>
                        </a:xfrm>
                        <a:prstGeom prst="ellipse">
                          <a:avLst/>
                        </a:prstGeom>
                        <a:noFill/>
                        <a:ln w="19080" cap="rnd">
                          <a:solidFill>
                            <a:srgbClr val="FF0000"/>
                          </a:solidFill>
                          <a:custDash>
                            <a:ds d="800000" sp="300000"/>
                          </a:custDash>
                          <a:round/>
                        </a:ln>
                      </wps:spPr>
                      <wps:style>
                        <a:lnRef idx="0">
                          <a:scrgbClr r="0" g="0" b="0"/>
                        </a:lnRef>
                        <a:fillRef idx="0">
                          <a:scrgbClr r="0" g="0" b="0"/>
                        </a:fillRef>
                        <a:effectRef idx="0">
                          <a:scrgbClr r="0" g="0" b="0"/>
                        </a:effectRef>
                        <a:fontRef idx="minor"/>
                      </wps:style>
                      <wps:bodyPr/>
                    </wps:wsp>
                  </a:graphicData>
                </a:graphic>
              </wp:anchor>
            </w:drawing>
          </mc:Choice>
          <mc:Fallback>
            <w:pict>
              <v:oval id="shape_0" ID="Овал 6" stroked="t" style="position:absolute;margin-left:175.85pt;margin-top:94.5pt;width:168.05pt;height:135.05pt">
                <w10:wrap type="none"/>
                <v:fill o:detectmouseclick="t" on="false"/>
                <v:stroke color="red" weight="19080" dashstyle="longdash" joinstyle="round" endcap="round"/>
              </v:oval>
            </w:pict>
          </mc:Fallback>
        </mc:AlternateContent>
      </w:r>
    </w:p>
    <w:p w:rsidR="00562394" w:rsidRDefault="00562394">
      <w:pPr>
        <w:ind w:firstLine="709"/>
        <w:jc w:val="both"/>
        <w:rPr>
          <w:sz w:val="28"/>
          <w:szCs w:val="28"/>
        </w:rPr>
      </w:pPr>
    </w:p>
    <w:p w:rsidR="00562394" w:rsidRDefault="00EA6857">
      <w:pPr>
        <w:jc w:val="both"/>
        <w:rPr>
          <w:sz w:val="28"/>
          <w:szCs w:val="28"/>
          <w:lang w:val="en-US"/>
        </w:rPr>
      </w:pPr>
      <w:r>
        <w:rPr>
          <w:szCs w:val="28"/>
          <w:lang w:val="en-US"/>
        </w:rPr>
        <w:t>Photo No. 7 Fastening of the handle to a container bar by means of a rivet with a semicircular head.</w:t>
      </w:r>
    </w:p>
    <w:p w:rsidR="00562394" w:rsidRDefault="00562394">
      <w:pPr>
        <w:jc w:val="both"/>
        <w:rPr>
          <w:sz w:val="28"/>
          <w:szCs w:val="28"/>
          <w:lang w:val="en-US"/>
        </w:rPr>
      </w:pPr>
    </w:p>
    <w:p w:rsidR="00562394" w:rsidRDefault="00EA6857">
      <w:pPr>
        <w:ind w:firstLine="851"/>
        <w:jc w:val="center"/>
        <w:rPr>
          <w:sz w:val="28"/>
          <w:szCs w:val="28"/>
          <w:lang w:val="en-US"/>
        </w:rPr>
      </w:pPr>
      <w:r>
        <w:rPr>
          <w:noProof/>
          <w:sz w:val="28"/>
          <w:szCs w:val="28"/>
          <w:lang w:eastAsia="ru-RU"/>
        </w:rPr>
        <w:drawing>
          <wp:anchor distT="0" distB="0" distL="114300" distR="123190" simplePos="0" relativeHeight="7" behindDoc="0" locked="0" layoutInCell="1" allowOverlap="1">
            <wp:simplePos x="0" y="0"/>
            <wp:positionH relativeFrom="column">
              <wp:posOffset>585470</wp:posOffset>
            </wp:positionH>
            <wp:positionV relativeFrom="paragraph">
              <wp:posOffset>71755</wp:posOffset>
            </wp:positionV>
            <wp:extent cx="3914775" cy="3409950"/>
            <wp:effectExtent l="0" t="0" r="0" b="0"/>
            <wp:wrapSquare wrapText="bothSides"/>
            <wp:docPr id="15" name="Рисунок 19" descr="C:\Users\sergienkorv\AppData\Local\Microsoft\Windows\Temporary Internet Files\Content.Outlook\M7ATZVVF\Безимен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9" descr="C:\Users\sergienkorv\AppData\Local\Microsoft\Windows\Temporary Internet Files\Content.Outlook\M7ATZVVF\Безимени-1.jpg"/>
                    <pic:cNvPicPr>
                      <a:picLocks noChangeAspect="1" noChangeArrowheads="1"/>
                    </pic:cNvPicPr>
                  </pic:nvPicPr>
                  <pic:blipFill>
                    <a:blip r:embed="rId20"/>
                    <a:stretch>
                      <a:fillRect/>
                    </a:stretch>
                  </pic:blipFill>
                  <pic:spPr bwMode="auto">
                    <a:xfrm>
                      <a:off x="0" y="0"/>
                      <a:ext cx="3914775" cy="3409950"/>
                    </a:xfrm>
                    <a:prstGeom prst="rect">
                      <a:avLst/>
                    </a:prstGeom>
                  </pic:spPr>
                </pic:pic>
              </a:graphicData>
            </a:graphic>
          </wp:anchor>
        </w:drawing>
      </w:r>
    </w:p>
    <w:p w:rsidR="00562394" w:rsidRDefault="00562394">
      <w:pPr>
        <w:tabs>
          <w:tab w:val="left" w:pos="1070"/>
        </w:tabs>
        <w:ind w:firstLine="709"/>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ind w:firstLine="708"/>
        <w:jc w:val="both"/>
        <w:rPr>
          <w:sz w:val="28"/>
          <w:szCs w:val="28"/>
          <w:lang w:val="en-US"/>
        </w:rPr>
      </w:pPr>
    </w:p>
    <w:p w:rsidR="00562394" w:rsidRDefault="00562394">
      <w:pPr>
        <w:pStyle w:val="afff6"/>
        <w:ind w:firstLine="709"/>
        <w:rPr>
          <w:rFonts w:eastAsia="MS Mincho"/>
          <w:b w:val="0"/>
          <w:i w:val="0"/>
          <w:lang w:val="en-US"/>
        </w:rPr>
      </w:pPr>
    </w:p>
    <w:p w:rsidR="00562394" w:rsidRDefault="00EA6857">
      <w:pPr>
        <w:jc w:val="both"/>
        <w:rPr>
          <w:sz w:val="28"/>
          <w:szCs w:val="28"/>
          <w:lang w:val="en-US"/>
        </w:rPr>
      </w:pPr>
      <w:r>
        <w:rPr>
          <w:szCs w:val="28"/>
          <w:lang w:val="en-US"/>
        </w:rPr>
        <w:t>Photo No. 8 Additional strengthening of the lower forward beam by means of four fastenings.</w:t>
      </w:r>
    </w:p>
    <w:p w:rsidR="00562394" w:rsidRDefault="00562394">
      <w:pPr>
        <w:pStyle w:val="afff6"/>
        <w:ind w:firstLine="709"/>
        <w:rPr>
          <w:rFonts w:eastAsia="MS Mincho"/>
          <w:b w:val="0"/>
          <w:i w:val="0"/>
          <w:lang w:val="en-US"/>
        </w:rPr>
      </w:pPr>
    </w:p>
    <w:p w:rsidR="00562394" w:rsidRDefault="00EA6857">
      <w:pPr>
        <w:pStyle w:val="afff6"/>
        <w:ind w:firstLine="709"/>
        <w:rPr>
          <w:rFonts w:eastAsia="MS Mincho"/>
          <w:b w:val="0"/>
          <w:i w:val="0"/>
        </w:rPr>
      </w:pPr>
      <w:r>
        <w:rPr>
          <w:noProof/>
        </w:rPr>
        <w:lastRenderedPageBreak/>
        <w:drawing>
          <wp:inline distT="0" distB="0" distL="0" distR="0">
            <wp:extent cx="4648200" cy="3486150"/>
            <wp:effectExtent l="0" t="0" r="0" b="0"/>
            <wp:docPr id="16" name="Рисунок 2" descr="C:\Users\sergienkorv\AppData\Local\Microsoft\Windows\Temporary Internet Files\Content.Outlook\M7ATZVVF\фото 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2" descr="C:\Users\sergienkorv\AppData\Local\Microsoft\Windows\Temporary Internet Files\Content.Outlook\M7ATZVVF\фото 1 (3).jpg"/>
                    <pic:cNvPicPr>
                      <a:picLocks noChangeAspect="1" noChangeArrowheads="1"/>
                    </pic:cNvPicPr>
                  </pic:nvPicPr>
                  <pic:blipFill>
                    <a:blip r:embed="rId21"/>
                    <a:stretch>
                      <a:fillRect/>
                    </a:stretch>
                  </pic:blipFill>
                  <pic:spPr bwMode="auto">
                    <a:xfrm>
                      <a:off x="0" y="0"/>
                      <a:ext cx="4648200" cy="3486150"/>
                    </a:xfrm>
                    <a:prstGeom prst="rect">
                      <a:avLst/>
                    </a:prstGeom>
                  </pic:spPr>
                </pic:pic>
              </a:graphicData>
            </a:graphic>
          </wp:inline>
        </w:drawing>
      </w:r>
    </w:p>
    <w:p w:rsidR="00562394" w:rsidRDefault="00562394">
      <w:pPr>
        <w:pStyle w:val="afff6"/>
        <w:ind w:firstLine="709"/>
        <w:rPr>
          <w:rFonts w:eastAsia="MS Mincho"/>
        </w:rPr>
      </w:pPr>
    </w:p>
    <w:p w:rsidR="00562394" w:rsidRDefault="00562394">
      <w:pPr>
        <w:pStyle w:val="afff6"/>
        <w:ind w:firstLine="709"/>
        <w:rPr>
          <w:rFonts w:eastAsia="MS Mincho"/>
          <w:b w:val="0"/>
          <w:i w:val="0"/>
        </w:rPr>
      </w:pPr>
    </w:p>
    <w:p w:rsidR="00562394" w:rsidRDefault="00EA6857">
      <w:pPr>
        <w:pStyle w:val="afff6"/>
        <w:ind w:firstLine="709"/>
        <w:rPr>
          <w:rFonts w:eastAsia="MS Mincho"/>
          <w:b w:val="0"/>
          <w:i w:val="0"/>
          <w:lang w:val="en-US"/>
        </w:rPr>
      </w:pPr>
      <w:r>
        <w:rPr>
          <w:b w:val="0"/>
          <w:i w:val="0"/>
          <w:lang w:val="en-US"/>
        </w:rPr>
        <w:t>4.1.6. The subject of this Invitation for proposals of each of lots is indivisible, that is the applicant in case of the victory in this Invitation for proposals on any of lots should carry out the delivery of Goods in full volume specified in the present Specification for the corresponding lot.</w:t>
      </w:r>
    </w:p>
    <w:p w:rsidR="00562394" w:rsidRDefault="00EA6857">
      <w:pPr>
        <w:pStyle w:val="afff6"/>
        <w:ind w:firstLine="709"/>
        <w:rPr>
          <w:rFonts w:eastAsia="MS Mincho"/>
          <w:b w:val="0"/>
          <w:i w:val="0"/>
          <w:lang w:val="en-US"/>
        </w:rPr>
      </w:pPr>
      <w:r>
        <w:rPr>
          <w:b w:val="0"/>
          <w:i w:val="0"/>
          <w:lang w:val="en-US"/>
        </w:rPr>
        <w:t xml:space="preserve">The application should contain the conditions that correspond to the requirements of the term of reference. The Applicant can propose more </w:t>
      </w:r>
      <w:proofErr w:type="spellStart"/>
      <w:r>
        <w:rPr>
          <w:b w:val="0"/>
          <w:i w:val="0"/>
          <w:lang w:val="en-US"/>
        </w:rPr>
        <w:t>favourable</w:t>
      </w:r>
      <w:proofErr w:type="spellEnd"/>
      <w:r>
        <w:rPr>
          <w:b w:val="0"/>
          <w:i w:val="0"/>
          <w:lang w:val="en-US"/>
        </w:rPr>
        <w:t xml:space="preserve"> functional and qualitative characteristics of goods.</w:t>
      </w:r>
    </w:p>
    <w:p w:rsidR="00562394" w:rsidRDefault="00EA6857">
      <w:pPr>
        <w:pStyle w:val="af7"/>
        <w:rPr>
          <w:sz w:val="28"/>
          <w:szCs w:val="28"/>
          <w:lang w:val="en-US"/>
        </w:rPr>
      </w:pPr>
      <w:r>
        <w:rPr>
          <w:sz w:val="28"/>
          <w:szCs w:val="28"/>
          <w:lang w:val="en-US"/>
        </w:rPr>
        <w:t xml:space="preserve">4.1.7. The supplier not later than the date of signing of the delivery-acceptance certificate of Goods is obliged to provide the following documents: </w:t>
      </w:r>
    </w:p>
    <w:p w:rsidR="00562394" w:rsidRDefault="00EA6857">
      <w:pPr>
        <w:pStyle w:val="af7"/>
        <w:rPr>
          <w:sz w:val="28"/>
          <w:szCs w:val="28"/>
          <w:lang w:val="en-US"/>
        </w:rPr>
      </w:pPr>
      <w:r>
        <w:rPr>
          <w:sz w:val="28"/>
          <w:szCs w:val="28"/>
          <w:lang w:val="en-US"/>
        </w:rPr>
        <w:t>- The certificate of conformity, according to the International Convention for safe containers (the UN/IMO, 1992)) issued by the member of the international association of classification companies (IACC): Russian Maritime register of shipping (RS).</w:t>
      </w:r>
      <w:r>
        <w:rPr>
          <w:lang w:val="en-US"/>
        </w:rPr>
        <w:tab/>
      </w:r>
    </w:p>
    <w:p w:rsidR="00562394" w:rsidRDefault="00EA6857">
      <w:pPr>
        <w:pStyle w:val="af7"/>
        <w:rPr>
          <w:sz w:val="28"/>
          <w:szCs w:val="28"/>
          <w:lang w:val="en-US"/>
        </w:rPr>
      </w:pPr>
      <w:r>
        <w:rPr>
          <w:sz w:val="28"/>
          <w:szCs w:val="28"/>
          <w:lang w:val="en-US"/>
        </w:rPr>
        <w:t xml:space="preserve">- Accompanying documents necessary for confirmation of implementation of customs and other rules; </w:t>
      </w:r>
    </w:p>
    <w:p w:rsidR="00562394" w:rsidRDefault="00EA6857">
      <w:pPr>
        <w:pStyle w:val="af7"/>
        <w:rPr>
          <w:sz w:val="28"/>
          <w:szCs w:val="28"/>
          <w:lang w:val="en-US"/>
        </w:rPr>
      </w:pPr>
      <w:r>
        <w:rPr>
          <w:sz w:val="28"/>
          <w:szCs w:val="28"/>
          <w:lang w:val="en-US"/>
        </w:rPr>
        <w:t xml:space="preserve">- The certificate on container fitting issued by the authorized body of certification; </w:t>
      </w:r>
    </w:p>
    <w:p w:rsidR="00562394" w:rsidRDefault="00EA6857">
      <w:pPr>
        <w:pStyle w:val="af7"/>
        <w:rPr>
          <w:sz w:val="28"/>
          <w:szCs w:val="28"/>
          <w:lang w:val="en-US"/>
        </w:rPr>
      </w:pPr>
      <w:r>
        <w:rPr>
          <w:sz w:val="28"/>
          <w:szCs w:val="28"/>
          <w:lang w:val="en-US"/>
        </w:rPr>
        <w:t>- The specification with drawings of a container.</w:t>
      </w:r>
    </w:p>
    <w:p w:rsidR="00562394" w:rsidRDefault="00EA6857">
      <w:pPr>
        <w:jc w:val="both"/>
        <w:rPr>
          <w:rFonts w:eastAsia="MS Mincho"/>
          <w:sz w:val="28"/>
          <w:szCs w:val="28"/>
          <w:lang w:val="en-US"/>
        </w:rPr>
      </w:pPr>
      <w:r>
        <w:rPr>
          <w:sz w:val="28"/>
          <w:szCs w:val="28"/>
          <w:lang w:val="en-US"/>
        </w:rPr>
        <w:t>The supplier is also responsible for receiving the Certificates of International Union of Railways (UIC), the International road transportations (TIR), the Convention on safe containers (CSC), making labelling, plates and stamps at Containers.</w:t>
      </w:r>
    </w:p>
    <w:p w:rsidR="00562394" w:rsidRDefault="00562394">
      <w:pPr>
        <w:pStyle w:val="af7"/>
        <w:rPr>
          <w:sz w:val="28"/>
          <w:szCs w:val="28"/>
          <w:lang w:val="en-US"/>
        </w:rPr>
      </w:pPr>
    </w:p>
    <w:p w:rsidR="00562394" w:rsidRDefault="00562394">
      <w:pPr>
        <w:pStyle w:val="afff6"/>
        <w:ind w:firstLine="709"/>
        <w:rPr>
          <w:rFonts w:eastAsia="MS Mincho"/>
          <w:i w:val="0"/>
          <w:lang w:val="en-US"/>
        </w:rPr>
      </w:pPr>
    </w:p>
    <w:p w:rsidR="00562394" w:rsidRDefault="00EA6857">
      <w:pPr>
        <w:pStyle w:val="2"/>
        <w:numPr>
          <w:ilvl w:val="1"/>
          <w:numId w:val="7"/>
        </w:numPr>
        <w:spacing w:before="0" w:after="0"/>
        <w:ind w:left="0" w:firstLine="709"/>
        <w:rPr>
          <w:rFonts w:cs="Times New Roman"/>
          <w:i w:val="0"/>
          <w:iCs w:val="0"/>
          <w:lang w:val="en-US"/>
        </w:rPr>
      </w:pPr>
      <w:r>
        <w:rPr>
          <w:i w:val="0"/>
          <w:iCs w:val="0"/>
          <w:lang w:val="en-US"/>
        </w:rPr>
        <w:lastRenderedPageBreak/>
        <w:t>4.2. Guarantee liabilities on each of the lots</w:t>
      </w:r>
    </w:p>
    <w:p w:rsidR="00562394" w:rsidRDefault="00562394">
      <w:pPr>
        <w:rPr>
          <w:lang w:val="en-US"/>
        </w:rPr>
      </w:pPr>
    </w:p>
    <w:p w:rsidR="00562394" w:rsidRPr="005A7520" w:rsidRDefault="00EA6857">
      <w:pPr>
        <w:ind w:firstLine="708"/>
        <w:jc w:val="both"/>
        <w:rPr>
          <w:lang w:val="en-US"/>
        </w:rPr>
      </w:pPr>
      <w:r>
        <w:rPr>
          <w:sz w:val="28"/>
          <w:szCs w:val="28"/>
          <w:lang w:val="en-US"/>
        </w:rPr>
        <w:t>The guarantee for the design of the containers delivered on each lot should be not less than 24 months after the date of transfer of containers and signing by the customer and winner of the delivery-acceptance certificate of containers.</w:t>
      </w:r>
    </w:p>
    <w:p w:rsidR="00562394" w:rsidRDefault="00EA6857">
      <w:pPr>
        <w:ind w:firstLine="708"/>
        <w:jc w:val="both"/>
        <w:rPr>
          <w:sz w:val="28"/>
          <w:szCs w:val="28"/>
          <w:lang w:val="en-US"/>
        </w:rPr>
      </w:pPr>
      <w:r>
        <w:rPr>
          <w:sz w:val="28"/>
          <w:szCs w:val="28"/>
          <w:lang w:val="en-US"/>
        </w:rPr>
        <w:t xml:space="preserve">The guarantee for paint and varnish covering should be not less than 60 months from the moment of signing by the customer and winner of the delivery-acceptance certificate of containers. </w:t>
      </w:r>
    </w:p>
    <w:p w:rsidR="00562394" w:rsidRDefault="00562394">
      <w:pPr>
        <w:widowControl w:val="0"/>
        <w:ind w:right="175" w:firstLine="709"/>
        <w:jc w:val="both"/>
        <w:rPr>
          <w:b/>
          <w:sz w:val="28"/>
          <w:szCs w:val="28"/>
          <w:lang w:val="en-US"/>
        </w:rPr>
      </w:pPr>
    </w:p>
    <w:p w:rsidR="00562394" w:rsidRDefault="00EA6857">
      <w:pPr>
        <w:pStyle w:val="2"/>
        <w:numPr>
          <w:ilvl w:val="1"/>
          <w:numId w:val="7"/>
        </w:numPr>
        <w:spacing w:before="0" w:after="0"/>
        <w:ind w:left="0" w:firstLine="709"/>
        <w:rPr>
          <w:rFonts w:cs="Times New Roman"/>
          <w:i w:val="0"/>
          <w:iCs w:val="0"/>
          <w:lang w:val="en-US"/>
        </w:rPr>
      </w:pPr>
      <w:r>
        <w:rPr>
          <w:i w:val="0"/>
          <w:iCs w:val="0"/>
          <w:lang w:val="en-US"/>
        </w:rPr>
        <w:t>4.3. The terms of payment on each of the lots</w:t>
      </w:r>
    </w:p>
    <w:p w:rsidR="00562394" w:rsidRDefault="00562394">
      <w:pPr>
        <w:rPr>
          <w:lang w:val="en-US"/>
        </w:rPr>
      </w:pPr>
    </w:p>
    <w:p w:rsidR="00562394" w:rsidRPr="005A7520" w:rsidRDefault="00EA6857">
      <w:pPr>
        <w:tabs>
          <w:tab w:val="left" w:pos="567"/>
        </w:tabs>
        <w:ind w:firstLine="709"/>
        <w:jc w:val="both"/>
        <w:rPr>
          <w:lang w:val="en-US"/>
        </w:rPr>
      </w:pPr>
      <w:r>
        <w:rPr>
          <w:sz w:val="28"/>
          <w:szCs w:val="28"/>
          <w:lang w:val="en-US"/>
        </w:rPr>
        <w:t>The advance payment which should not exceed 30% (thirty) percent from the total cost of the delivered Goods on the contract is provided.</w:t>
      </w:r>
    </w:p>
    <w:p w:rsidR="00562394" w:rsidRPr="005A7520" w:rsidRDefault="00EA6857">
      <w:pPr>
        <w:tabs>
          <w:tab w:val="left" w:pos="567"/>
        </w:tabs>
        <w:ind w:firstLine="709"/>
        <w:jc w:val="both"/>
        <w:rPr>
          <w:lang w:val="en-US"/>
        </w:rPr>
      </w:pPr>
      <w:r>
        <w:rPr>
          <w:sz w:val="28"/>
          <w:szCs w:val="28"/>
          <w:lang w:val="en-US"/>
        </w:rPr>
        <w:t>The payment is made by the Customer in the following order:</w:t>
      </w:r>
    </w:p>
    <w:p w:rsidR="00562394" w:rsidRPr="005A7520" w:rsidRDefault="00EA6857">
      <w:pPr>
        <w:tabs>
          <w:tab w:val="left" w:pos="567"/>
        </w:tabs>
        <w:ind w:firstLine="709"/>
        <w:jc w:val="both"/>
        <w:rPr>
          <w:lang w:val="en-US"/>
        </w:rPr>
      </w:pPr>
      <w:r>
        <w:rPr>
          <w:sz w:val="28"/>
          <w:szCs w:val="28"/>
          <w:lang w:val="en-US"/>
        </w:rPr>
        <w:t>- advance payment in the amount indicated by the applicant in the financial and commercial proposal (Annex No. 3 to the purchase documentation) but not more than 30% (thirty) percent of the cost of the delivered Goods - within 10 (ten) calendar days from the date of signing of the contract by the parties;</w:t>
      </w:r>
    </w:p>
    <w:p w:rsidR="00562394" w:rsidRPr="005A7520" w:rsidRDefault="00EA6857">
      <w:pPr>
        <w:tabs>
          <w:tab w:val="left" w:pos="851"/>
        </w:tabs>
        <w:ind w:firstLine="709"/>
        <w:jc w:val="both"/>
        <w:rPr>
          <w:lang w:val="en-US"/>
        </w:rPr>
      </w:pPr>
      <w:r>
        <w:rPr>
          <w:sz w:val="28"/>
          <w:szCs w:val="28"/>
          <w:lang w:val="en-US"/>
        </w:rPr>
        <w:t>- final payment in the amount of the cost of the delivered Goods (the batch of goods), reduced by the amount of the advance payment (the share of the advance payment falling on the share of the Goods in this lot from the total quantity of the Goods delivered) within 30 (thirty) calendar days from the date of signing by the parties of the delivery-acceptance certificate of Goods (the batch of goods).</w:t>
      </w:r>
    </w:p>
    <w:p w:rsidR="00562394" w:rsidRPr="005A7520" w:rsidRDefault="00EA6857">
      <w:pPr>
        <w:tabs>
          <w:tab w:val="left" w:pos="851"/>
        </w:tabs>
        <w:ind w:firstLine="709"/>
        <w:jc w:val="both"/>
        <w:rPr>
          <w:lang w:val="en-US"/>
        </w:rPr>
      </w:pPr>
      <w:r>
        <w:rPr>
          <w:sz w:val="28"/>
          <w:szCs w:val="28"/>
          <w:lang w:val="en-US"/>
        </w:rPr>
        <w:t xml:space="preserve">Payment for the Goods is carried out in rubles of the Russian Federation at the rate of the Central Bank of the Russian Federation on the date of payment, but not exceeding more than 10% of the rate established by the Central Bank of the Russian Federation on the date of conclusion of the contract. </w:t>
      </w:r>
      <w:r w:rsidRPr="005A7520">
        <w:rPr>
          <w:sz w:val="28"/>
          <w:szCs w:val="28"/>
          <w:lang w:val="en-US"/>
        </w:rPr>
        <w:t>In the event that the supplier is not a resident of the Russian Federation, payment can be made in US dollars.</w:t>
      </w:r>
    </w:p>
    <w:p w:rsidR="00562394" w:rsidRDefault="00562394">
      <w:pPr>
        <w:widowControl w:val="0"/>
        <w:ind w:firstLine="708"/>
        <w:jc w:val="both"/>
        <w:rPr>
          <w:b/>
          <w:sz w:val="28"/>
          <w:szCs w:val="28"/>
          <w:lang w:val="en-US"/>
        </w:rPr>
      </w:pPr>
    </w:p>
    <w:p w:rsidR="00562394" w:rsidRDefault="00EA6857">
      <w:pPr>
        <w:pStyle w:val="2"/>
        <w:numPr>
          <w:ilvl w:val="1"/>
          <w:numId w:val="7"/>
        </w:numPr>
        <w:spacing w:before="0" w:after="0"/>
        <w:ind w:left="0" w:firstLine="709"/>
        <w:rPr>
          <w:i w:val="0"/>
          <w:iCs w:val="0"/>
          <w:lang w:val="en-US"/>
        </w:rPr>
      </w:pPr>
      <w:r>
        <w:rPr>
          <w:i w:val="0"/>
          <w:iCs w:val="0"/>
          <w:lang w:val="en-US"/>
        </w:rPr>
        <w:t xml:space="preserve">4.4. Term of manufacture and delivery of Goods for each lot: </w:t>
      </w:r>
    </w:p>
    <w:p w:rsidR="00562394" w:rsidRDefault="00562394">
      <w:pPr>
        <w:rPr>
          <w:lang w:val="en-US"/>
        </w:rPr>
      </w:pPr>
    </w:p>
    <w:p w:rsidR="00562394" w:rsidRDefault="00EA6857">
      <w:pPr>
        <w:widowControl w:val="0"/>
        <w:ind w:firstLine="708"/>
        <w:jc w:val="both"/>
        <w:rPr>
          <w:sz w:val="28"/>
          <w:szCs w:val="28"/>
          <w:lang w:val="en-US"/>
        </w:rPr>
      </w:pPr>
      <w:r>
        <w:rPr>
          <w:sz w:val="28"/>
          <w:szCs w:val="28"/>
          <w:lang w:val="en-US"/>
        </w:rPr>
        <w:t>Term of production of Goods until July 31, 2018</w:t>
      </w:r>
    </w:p>
    <w:p w:rsidR="00562394" w:rsidRDefault="00EA6857">
      <w:pPr>
        <w:ind w:firstLine="708"/>
        <w:jc w:val="both"/>
        <w:rPr>
          <w:b/>
          <w:sz w:val="28"/>
          <w:szCs w:val="28"/>
          <w:lang w:val="en-US"/>
        </w:rPr>
      </w:pPr>
      <w:r>
        <w:rPr>
          <w:sz w:val="28"/>
          <w:szCs w:val="28"/>
          <w:lang w:val="en-US"/>
        </w:rPr>
        <w:t>Term of delivery of the Goods until 31 December 2018</w:t>
      </w:r>
    </w:p>
    <w:p w:rsidR="00562394" w:rsidRDefault="00562394">
      <w:pPr>
        <w:pStyle w:val="2"/>
        <w:numPr>
          <w:ilvl w:val="1"/>
          <w:numId w:val="7"/>
        </w:numPr>
        <w:spacing w:before="0" w:after="0"/>
        <w:ind w:left="0" w:firstLine="709"/>
        <w:rPr>
          <w:rFonts w:cs="Times New Roman"/>
          <w:i w:val="0"/>
          <w:iCs w:val="0"/>
          <w:lang w:val="en-US"/>
        </w:rPr>
      </w:pPr>
    </w:p>
    <w:p w:rsidR="00562394" w:rsidRDefault="00EA6857">
      <w:pPr>
        <w:pStyle w:val="2"/>
        <w:numPr>
          <w:ilvl w:val="1"/>
          <w:numId w:val="7"/>
        </w:numPr>
        <w:spacing w:before="0" w:after="0"/>
        <w:ind w:left="0" w:firstLine="709"/>
        <w:rPr>
          <w:rFonts w:cs="Times New Roman"/>
          <w:i w:val="0"/>
          <w:iCs w:val="0"/>
          <w:lang w:val="en-US"/>
        </w:rPr>
      </w:pPr>
      <w:r>
        <w:rPr>
          <w:i w:val="0"/>
          <w:iCs w:val="0"/>
          <w:lang w:val="en-US"/>
        </w:rPr>
        <w:t>4.5. The terms of delivery, technical acceptance and storage of Goods for each lot:</w:t>
      </w:r>
    </w:p>
    <w:p w:rsidR="00562394" w:rsidRDefault="00562394">
      <w:pPr>
        <w:ind w:firstLine="708"/>
        <w:jc w:val="both"/>
        <w:rPr>
          <w:b/>
          <w:sz w:val="28"/>
          <w:szCs w:val="28"/>
          <w:lang w:val="en-US"/>
        </w:rPr>
      </w:pPr>
    </w:p>
    <w:p w:rsidR="00562394" w:rsidRDefault="00EA6857">
      <w:pPr>
        <w:ind w:firstLine="709"/>
        <w:jc w:val="both"/>
        <w:rPr>
          <w:sz w:val="28"/>
          <w:szCs w:val="28"/>
          <w:lang w:val="en-US"/>
        </w:rPr>
      </w:pPr>
      <w:r>
        <w:rPr>
          <w:sz w:val="28"/>
          <w:szCs w:val="28"/>
          <w:lang w:val="en-US"/>
        </w:rPr>
        <w:t>4.5.1. The terms of delivery of Goods - DAP (Incoterms 2010).</w:t>
      </w:r>
    </w:p>
    <w:p w:rsidR="00562394" w:rsidRDefault="00EA6857">
      <w:pPr>
        <w:ind w:firstLine="709"/>
        <w:jc w:val="both"/>
        <w:rPr>
          <w:sz w:val="28"/>
          <w:szCs w:val="28"/>
          <w:lang w:val="en-US"/>
        </w:rPr>
      </w:pPr>
      <w:r>
        <w:rPr>
          <w:sz w:val="28"/>
          <w:szCs w:val="28"/>
          <w:lang w:val="en-US"/>
        </w:rPr>
        <w:t xml:space="preserve">The place of transfer/delivery of Goods is </w:t>
      </w:r>
      <w:proofErr w:type="spellStart"/>
      <w:r>
        <w:rPr>
          <w:sz w:val="28"/>
          <w:szCs w:val="28"/>
          <w:lang w:val="en-US"/>
        </w:rPr>
        <w:t>Zabaykalsky</w:t>
      </w:r>
      <w:proofErr w:type="spellEnd"/>
      <w:r>
        <w:rPr>
          <w:sz w:val="28"/>
          <w:szCs w:val="28"/>
          <w:lang w:val="en-US"/>
        </w:rPr>
        <w:t xml:space="preserve"> </w:t>
      </w:r>
      <w:proofErr w:type="spellStart"/>
      <w:r>
        <w:rPr>
          <w:sz w:val="28"/>
          <w:szCs w:val="28"/>
          <w:lang w:val="en-US"/>
        </w:rPr>
        <w:t>Krai</w:t>
      </w:r>
      <w:proofErr w:type="spellEnd"/>
      <w:r>
        <w:rPr>
          <w:sz w:val="28"/>
          <w:szCs w:val="28"/>
          <w:lang w:val="en-US"/>
        </w:rPr>
        <w:t xml:space="preserve"> (the railway station </w:t>
      </w:r>
      <w:proofErr w:type="spellStart"/>
      <w:r>
        <w:rPr>
          <w:sz w:val="28"/>
          <w:szCs w:val="28"/>
          <w:lang w:val="en-US"/>
        </w:rPr>
        <w:t>Zabaykalsk</w:t>
      </w:r>
      <w:proofErr w:type="spellEnd"/>
      <w:r>
        <w:rPr>
          <w:sz w:val="28"/>
          <w:szCs w:val="28"/>
          <w:lang w:val="en-US"/>
        </w:rPr>
        <w:t xml:space="preserve">), </w:t>
      </w:r>
      <w:proofErr w:type="spellStart"/>
      <w:r>
        <w:rPr>
          <w:sz w:val="28"/>
          <w:szCs w:val="28"/>
          <w:lang w:val="en-US"/>
        </w:rPr>
        <w:t>Primorsky</w:t>
      </w:r>
      <w:proofErr w:type="spellEnd"/>
      <w:r>
        <w:rPr>
          <w:sz w:val="28"/>
          <w:szCs w:val="28"/>
          <w:lang w:val="en-US"/>
        </w:rPr>
        <w:t xml:space="preserve"> </w:t>
      </w:r>
      <w:proofErr w:type="spellStart"/>
      <w:r>
        <w:rPr>
          <w:sz w:val="28"/>
          <w:szCs w:val="28"/>
          <w:lang w:val="en-US"/>
        </w:rPr>
        <w:t>Krai</w:t>
      </w:r>
      <w:proofErr w:type="spellEnd"/>
      <w:r>
        <w:rPr>
          <w:sz w:val="28"/>
          <w:szCs w:val="28"/>
          <w:lang w:val="en-US"/>
        </w:rPr>
        <w:t xml:space="preserve"> (the railway station Nakhodka-</w:t>
      </w:r>
      <w:proofErr w:type="spellStart"/>
      <w:r>
        <w:rPr>
          <w:sz w:val="28"/>
          <w:szCs w:val="28"/>
          <w:lang w:val="en-US"/>
        </w:rPr>
        <w:t>Vostochnaya</w:t>
      </w:r>
      <w:proofErr w:type="spellEnd"/>
      <w:r>
        <w:rPr>
          <w:sz w:val="28"/>
          <w:szCs w:val="28"/>
          <w:lang w:val="en-US"/>
        </w:rPr>
        <w:t>).</w:t>
      </w:r>
    </w:p>
    <w:p w:rsidR="00562394" w:rsidRDefault="00EA6857">
      <w:pPr>
        <w:ind w:firstLine="709"/>
        <w:jc w:val="both"/>
        <w:rPr>
          <w:sz w:val="28"/>
          <w:szCs w:val="28"/>
          <w:lang w:val="en-US"/>
        </w:rPr>
      </w:pPr>
      <w:r>
        <w:rPr>
          <w:sz w:val="28"/>
          <w:szCs w:val="28"/>
          <w:lang w:val="en-US"/>
        </w:rPr>
        <w:t xml:space="preserve">4.5.2. Goods can be delivered by parties which are previously coordinated by the Supplier and the Buyer (by quantity of the batch of goods and the delivery date). </w:t>
      </w:r>
      <w:r>
        <w:rPr>
          <w:sz w:val="28"/>
          <w:szCs w:val="28"/>
          <w:lang w:val="en-US"/>
        </w:rPr>
        <w:lastRenderedPageBreak/>
        <w:t xml:space="preserve">Delivery term </w:t>
      </w:r>
      <w:proofErr w:type="spellStart"/>
      <w:r>
        <w:rPr>
          <w:sz w:val="28"/>
          <w:szCs w:val="28"/>
          <w:lang w:val="en-US"/>
        </w:rPr>
        <w:t>can not</w:t>
      </w:r>
      <w:proofErr w:type="spellEnd"/>
      <w:r>
        <w:rPr>
          <w:sz w:val="28"/>
          <w:szCs w:val="28"/>
          <w:lang w:val="en-US"/>
        </w:rPr>
        <w:t xml:space="preserve"> exceed the term specified by the applicant in the financial proposal.</w:t>
      </w:r>
    </w:p>
    <w:p w:rsidR="00562394" w:rsidRDefault="00EA6857">
      <w:pPr>
        <w:ind w:firstLine="709"/>
        <w:jc w:val="both"/>
        <w:rPr>
          <w:sz w:val="28"/>
          <w:szCs w:val="28"/>
          <w:lang w:val="en-US"/>
        </w:rPr>
      </w:pPr>
      <w:r>
        <w:rPr>
          <w:sz w:val="28"/>
          <w:szCs w:val="28"/>
          <w:lang w:val="en-US"/>
        </w:rPr>
        <w:t xml:space="preserve">Each batch of goods in coordination of the Supplier and Buyer can be delivered to any place specified in the point 4.5.1 of the Specification. </w:t>
      </w:r>
    </w:p>
    <w:p w:rsidR="00562394" w:rsidRDefault="00EA6857">
      <w:pPr>
        <w:ind w:firstLine="709"/>
        <w:jc w:val="both"/>
        <w:rPr>
          <w:sz w:val="28"/>
          <w:szCs w:val="28"/>
          <w:lang w:val="en-US"/>
        </w:rPr>
      </w:pPr>
      <w:r>
        <w:rPr>
          <w:sz w:val="28"/>
          <w:szCs w:val="28"/>
          <w:lang w:val="en-US"/>
        </w:rPr>
        <w:t>The technical acceptance of Goods on quality is made by the representatives of the Customer (Buyer) at the container terminals specified by the Customer (Buyer) in the following cities of People's Republic of China:</w:t>
      </w:r>
    </w:p>
    <w:p w:rsidR="00562394" w:rsidRDefault="00562394">
      <w:pPr>
        <w:ind w:firstLine="709"/>
        <w:jc w:val="both"/>
        <w:rPr>
          <w:sz w:val="28"/>
          <w:szCs w:val="28"/>
          <w:lang w:val="en-US"/>
        </w:rPr>
      </w:pPr>
    </w:p>
    <w:tbl>
      <w:tblPr>
        <w:tblW w:w="9639"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4A0" w:firstRow="1" w:lastRow="0" w:firstColumn="1" w:lastColumn="0" w:noHBand="0" w:noVBand="1"/>
      </w:tblPr>
      <w:tblGrid>
        <w:gridCol w:w="1327"/>
        <w:gridCol w:w="2976"/>
        <w:gridCol w:w="1331"/>
        <w:gridCol w:w="4005"/>
      </w:tblGrid>
      <w:tr w:rsidR="00562394" w:rsidRPr="00B43C2C">
        <w:trPr>
          <w:trHeight w:val="20"/>
          <w:jc w:val="center"/>
        </w:trPr>
        <w:tc>
          <w:tcPr>
            <w:tcW w:w="132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sz w:val="20"/>
                <w:szCs w:val="20"/>
              </w:rP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w:t>
            </w:r>
          </w:p>
        </w:tc>
        <w:tc>
          <w:tcPr>
            <w:tcW w:w="297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sz w:val="20"/>
                <w:szCs w:val="20"/>
              </w:rPr>
            </w:pPr>
            <w:proofErr w:type="spellStart"/>
            <w:r>
              <w:rPr>
                <w:sz w:val="20"/>
                <w:szCs w:val="20"/>
              </w:rPr>
              <w:t>Description</w:t>
            </w:r>
            <w:proofErr w:type="spellEnd"/>
            <w:r>
              <w:rPr>
                <w:sz w:val="20"/>
                <w:szCs w:val="20"/>
              </w:rPr>
              <w:t xml:space="preserve"> </w:t>
            </w:r>
            <w:proofErr w:type="spellStart"/>
            <w:r>
              <w:rPr>
                <w:sz w:val="20"/>
                <w:szCs w:val="20"/>
              </w:rPr>
              <w:t>of</w:t>
            </w:r>
            <w:proofErr w:type="spellEnd"/>
            <w:r>
              <w:rPr>
                <w:sz w:val="20"/>
                <w:szCs w:val="20"/>
              </w:rPr>
              <w:t xml:space="preserve"> </w:t>
            </w:r>
            <w:proofErr w:type="spellStart"/>
            <w:r>
              <w:rPr>
                <w:sz w:val="20"/>
                <w:szCs w:val="20"/>
              </w:rPr>
              <w:t>goods</w:t>
            </w:r>
            <w:proofErr w:type="spellEnd"/>
          </w:p>
        </w:tc>
        <w:tc>
          <w:tcPr>
            <w:tcW w:w="13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sz w:val="20"/>
                <w:szCs w:val="20"/>
              </w:rPr>
            </w:pPr>
            <w:proofErr w:type="spellStart"/>
            <w:r>
              <w:rPr>
                <w:sz w:val="20"/>
                <w:szCs w:val="20"/>
              </w:rPr>
              <w:t>Quantity</w:t>
            </w:r>
            <w:proofErr w:type="spellEnd"/>
            <w:r>
              <w:rPr>
                <w:sz w:val="20"/>
                <w:szCs w:val="20"/>
              </w:rPr>
              <w:t xml:space="preserve">, </w:t>
            </w:r>
            <w:proofErr w:type="spellStart"/>
            <w:r>
              <w:rPr>
                <w:sz w:val="20"/>
                <w:szCs w:val="20"/>
              </w:rPr>
              <w:t>un</w:t>
            </w:r>
            <w:proofErr w:type="spellEnd"/>
            <w:r>
              <w:rPr>
                <w:sz w:val="20"/>
                <w:szCs w:val="20"/>
              </w:rPr>
              <w:t>.</w:t>
            </w:r>
          </w:p>
        </w:tc>
        <w:tc>
          <w:tcPr>
            <w:tcW w:w="40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sz w:val="20"/>
                <w:szCs w:val="20"/>
                <w:lang w:val="en-US"/>
              </w:rPr>
            </w:pPr>
            <w:r>
              <w:rPr>
                <w:sz w:val="20"/>
                <w:szCs w:val="20"/>
                <w:lang w:val="en-US"/>
              </w:rPr>
              <w:t xml:space="preserve">The city in which there is a container terminal </w:t>
            </w:r>
          </w:p>
        </w:tc>
      </w:tr>
      <w:tr w:rsidR="00562394">
        <w:trPr>
          <w:trHeight w:val="20"/>
          <w:jc w:val="center"/>
        </w:trPr>
        <w:tc>
          <w:tcPr>
            <w:tcW w:w="132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sz w:val="20"/>
                <w:szCs w:val="20"/>
              </w:rP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 1</w:t>
            </w:r>
          </w:p>
        </w:tc>
        <w:tc>
          <w:tcPr>
            <w:tcW w:w="297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 xml:space="preserve">20-ft </w:t>
            </w:r>
            <w:proofErr w:type="spellStart"/>
            <w:r>
              <w:rPr>
                <w:color w:val="000000"/>
                <w:sz w:val="20"/>
                <w:szCs w:val="20"/>
              </w:rPr>
              <w:t>containers</w:t>
            </w:r>
            <w:proofErr w:type="spellEnd"/>
          </w:p>
        </w:tc>
        <w:tc>
          <w:tcPr>
            <w:tcW w:w="13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1600</w:t>
            </w:r>
          </w:p>
        </w:tc>
        <w:tc>
          <w:tcPr>
            <w:tcW w:w="40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proofErr w:type="spellStart"/>
            <w:r>
              <w:rPr>
                <w:color w:val="000000"/>
                <w:sz w:val="20"/>
                <w:szCs w:val="20"/>
              </w:rPr>
              <w:t>Qingdao</w:t>
            </w:r>
            <w:proofErr w:type="spellEnd"/>
          </w:p>
        </w:tc>
      </w:tr>
      <w:tr w:rsidR="00562394">
        <w:trPr>
          <w:trHeight w:val="20"/>
          <w:jc w:val="center"/>
        </w:trPr>
        <w:tc>
          <w:tcPr>
            <w:tcW w:w="132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 2</w:t>
            </w:r>
          </w:p>
        </w:tc>
        <w:tc>
          <w:tcPr>
            <w:tcW w:w="297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 xml:space="preserve">40-ft </w:t>
            </w:r>
            <w:proofErr w:type="spellStart"/>
            <w:r>
              <w:rPr>
                <w:color w:val="000000"/>
                <w:sz w:val="20"/>
                <w:szCs w:val="20"/>
              </w:rPr>
              <w:t>containers</w:t>
            </w:r>
            <w:proofErr w:type="spellEnd"/>
          </w:p>
        </w:tc>
        <w:tc>
          <w:tcPr>
            <w:tcW w:w="13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550</w:t>
            </w:r>
          </w:p>
        </w:tc>
        <w:tc>
          <w:tcPr>
            <w:tcW w:w="40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proofErr w:type="spellStart"/>
            <w:r>
              <w:rPr>
                <w:color w:val="000000"/>
                <w:sz w:val="20"/>
                <w:szCs w:val="20"/>
              </w:rPr>
              <w:t>Tianjin</w:t>
            </w:r>
            <w:proofErr w:type="spellEnd"/>
          </w:p>
        </w:tc>
      </w:tr>
      <w:tr w:rsidR="00562394">
        <w:trPr>
          <w:trHeight w:val="20"/>
          <w:jc w:val="center"/>
        </w:trPr>
        <w:tc>
          <w:tcPr>
            <w:tcW w:w="132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 3</w:t>
            </w:r>
          </w:p>
        </w:tc>
        <w:tc>
          <w:tcPr>
            <w:tcW w:w="297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 xml:space="preserve">40-ft </w:t>
            </w:r>
            <w:proofErr w:type="spellStart"/>
            <w:r>
              <w:rPr>
                <w:color w:val="000000"/>
                <w:sz w:val="20"/>
                <w:szCs w:val="20"/>
              </w:rPr>
              <w:t>containers</w:t>
            </w:r>
            <w:proofErr w:type="spellEnd"/>
          </w:p>
        </w:tc>
        <w:tc>
          <w:tcPr>
            <w:tcW w:w="13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1200</w:t>
            </w:r>
          </w:p>
        </w:tc>
        <w:tc>
          <w:tcPr>
            <w:tcW w:w="40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proofErr w:type="spellStart"/>
            <w:r>
              <w:rPr>
                <w:color w:val="000000"/>
                <w:sz w:val="20"/>
                <w:szCs w:val="20"/>
              </w:rPr>
              <w:t>Ningbo</w:t>
            </w:r>
            <w:proofErr w:type="spellEnd"/>
          </w:p>
        </w:tc>
      </w:tr>
      <w:tr w:rsidR="00562394">
        <w:trPr>
          <w:trHeight w:val="20"/>
          <w:jc w:val="center"/>
        </w:trPr>
        <w:tc>
          <w:tcPr>
            <w:tcW w:w="132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 4</w:t>
            </w:r>
          </w:p>
        </w:tc>
        <w:tc>
          <w:tcPr>
            <w:tcW w:w="297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 xml:space="preserve">40-ft </w:t>
            </w:r>
            <w:proofErr w:type="spellStart"/>
            <w:r>
              <w:rPr>
                <w:color w:val="000000"/>
                <w:sz w:val="20"/>
                <w:szCs w:val="20"/>
              </w:rPr>
              <w:t>containers</w:t>
            </w:r>
            <w:proofErr w:type="spellEnd"/>
          </w:p>
        </w:tc>
        <w:tc>
          <w:tcPr>
            <w:tcW w:w="13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600</w:t>
            </w:r>
          </w:p>
        </w:tc>
        <w:tc>
          <w:tcPr>
            <w:tcW w:w="40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proofErr w:type="spellStart"/>
            <w:r>
              <w:rPr>
                <w:color w:val="000000"/>
                <w:sz w:val="20"/>
                <w:szCs w:val="20"/>
              </w:rPr>
              <w:t>Guangzhou</w:t>
            </w:r>
            <w:proofErr w:type="spellEnd"/>
          </w:p>
        </w:tc>
      </w:tr>
      <w:tr w:rsidR="00562394">
        <w:trPr>
          <w:trHeight w:val="20"/>
          <w:jc w:val="center"/>
        </w:trPr>
        <w:tc>
          <w:tcPr>
            <w:tcW w:w="132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 5</w:t>
            </w:r>
          </w:p>
        </w:tc>
        <w:tc>
          <w:tcPr>
            <w:tcW w:w="297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 xml:space="preserve">20-ft </w:t>
            </w:r>
            <w:proofErr w:type="spellStart"/>
            <w:r>
              <w:rPr>
                <w:color w:val="000000"/>
                <w:sz w:val="20"/>
                <w:szCs w:val="20"/>
              </w:rPr>
              <w:t>containers</w:t>
            </w:r>
            <w:proofErr w:type="spellEnd"/>
          </w:p>
        </w:tc>
        <w:tc>
          <w:tcPr>
            <w:tcW w:w="13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2300</w:t>
            </w:r>
          </w:p>
        </w:tc>
        <w:tc>
          <w:tcPr>
            <w:tcW w:w="40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proofErr w:type="spellStart"/>
            <w:r>
              <w:rPr>
                <w:color w:val="000000"/>
                <w:sz w:val="20"/>
                <w:szCs w:val="20"/>
              </w:rPr>
              <w:t>Shanghai</w:t>
            </w:r>
            <w:proofErr w:type="spellEnd"/>
          </w:p>
        </w:tc>
      </w:tr>
      <w:tr w:rsidR="00562394">
        <w:trPr>
          <w:trHeight w:val="20"/>
          <w:jc w:val="center"/>
        </w:trPr>
        <w:tc>
          <w:tcPr>
            <w:tcW w:w="132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rPr>
                <w:sz w:val="20"/>
                <w:szCs w:val="20"/>
              </w:rPr>
              <w:t>Lot</w:t>
            </w:r>
            <w:proofErr w:type="spellEnd"/>
            <w:r>
              <w:rPr>
                <w:sz w:val="20"/>
                <w:szCs w:val="20"/>
              </w:rPr>
              <w:t xml:space="preserve"> </w:t>
            </w:r>
            <w:proofErr w:type="spellStart"/>
            <w:r>
              <w:rPr>
                <w:sz w:val="20"/>
                <w:szCs w:val="20"/>
              </w:rPr>
              <w:t>No</w:t>
            </w:r>
            <w:proofErr w:type="spellEnd"/>
            <w:r>
              <w:rPr>
                <w:sz w:val="20"/>
                <w:szCs w:val="20"/>
              </w:rPr>
              <w:t>. 6</w:t>
            </w:r>
          </w:p>
        </w:tc>
        <w:tc>
          <w:tcPr>
            <w:tcW w:w="2976"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 xml:space="preserve">20-ft </w:t>
            </w:r>
            <w:proofErr w:type="spellStart"/>
            <w:r>
              <w:rPr>
                <w:color w:val="000000"/>
                <w:sz w:val="20"/>
                <w:szCs w:val="20"/>
              </w:rPr>
              <w:t>containers</w:t>
            </w:r>
            <w:proofErr w:type="spellEnd"/>
          </w:p>
        </w:tc>
        <w:tc>
          <w:tcPr>
            <w:tcW w:w="13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r>
              <w:rPr>
                <w:color w:val="000000"/>
                <w:sz w:val="20"/>
                <w:szCs w:val="20"/>
              </w:rPr>
              <w:t>1000</w:t>
            </w:r>
          </w:p>
        </w:tc>
        <w:tc>
          <w:tcPr>
            <w:tcW w:w="400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color w:val="000000"/>
                <w:sz w:val="20"/>
                <w:szCs w:val="20"/>
              </w:rPr>
            </w:pPr>
            <w:proofErr w:type="spellStart"/>
            <w:r>
              <w:rPr>
                <w:color w:val="000000"/>
                <w:sz w:val="20"/>
                <w:szCs w:val="20"/>
              </w:rPr>
              <w:t>Tianjin</w:t>
            </w:r>
            <w:proofErr w:type="spellEnd"/>
          </w:p>
        </w:tc>
      </w:tr>
    </w:tbl>
    <w:p w:rsidR="00562394" w:rsidRDefault="00562394">
      <w:pPr>
        <w:ind w:firstLine="709"/>
        <w:jc w:val="both"/>
        <w:rPr>
          <w:sz w:val="28"/>
          <w:szCs w:val="28"/>
        </w:rPr>
      </w:pPr>
    </w:p>
    <w:p w:rsidR="00562394" w:rsidRDefault="00EA6857">
      <w:pPr>
        <w:ind w:firstLine="709"/>
        <w:jc w:val="both"/>
        <w:rPr>
          <w:sz w:val="28"/>
          <w:szCs w:val="28"/>
          <w:lang w:val="en-US"/>
        </w:rPr>
      </w:pPr>
      <w:r>
        <w:rPr>
          <w:sz w:val="28"/>
          <w:szCs w:val="28"/>
          <w:lang w:val="en-US"/>
        </w:rPr>
        <w:t>At the time of technical acceptance of Goods it should be new and without being in operation. After technical acceptance of containers the additional loading by the Customer's cargoes to the place of transfer/delivery of Goods is allowed.</w:t>
      </w:r>
    </w:p>
    <w:p w:rsidR="00562394" w:rsidRDefault="00EA6857">
      <w:pPr>
        <w:pStyle w:val="2"/>
        <w:numPr>
          <w:ilvl w:val="0"/>
          <w:numId w:val="0"/>
        </w:numPr>
        <w:spacing w:before="0" w:after="0"/>
        <w:ind w:firstLine="709"/>
        <w:jc w:val="both"/>
        <w:rPr>
          <w:rFonts w:cs="Times New Roman"/>
          <w:b w:val="0"/>
          <w:bCs w:val="0"/>
          <w:i w:val="0"/>
          <w:iCs w:val="0"/>
          <w:lang w:val="en-US"/>
        </w:rPr>
      </w:pPr>
      <w:r>
        <w:rPr>
          <w:b w:val="0"/>
          <w:bCs w:val="0"/>
          <w:i w:val="0"/>
          <w:iCs w:val="0"/>
          <w:lang w:val="en-US"/>
        </w:rPr>
        <w:t>4.5.3. The control of production, tests of Goods is carried out by the representative of the Russian Maritime register of shipping (RS). After the production of Goods the Supplier sends the notification to the Customer of readiness of Goods. In coordination of the Customer (Buyer) and Supplier, after readiness of Goods, the Customer (Buyer) informs the Supplier on the beginning of shipment of Goods (by quantity of the batch of goods and the delivery date) to the container terminal.</w:t>
      </w:r>
    </w:p>
    <w:p w:rsidR="00562394" w:rsidRDefault="00EA6857">
      <w:pPr>
        <w:pStyle w:val="2"/>
        <w:numPr>
          <w:ilvl w:val="0"/>
          <w:numId w:val="0"/>
        </w:numPr>
        <w:spacing w:before="0" w:after="0"/>
        <w:ind w:firstLine="709"/>
        <w:jc w:val="both"/>
        <w:rPr>
          <w:rFonts w:cs="Times New Roman"/>
          <w:b w:val="0"/>
          <w:bCs w:val="0"/>
          <w:i w:val="0"/>
          <w:iCs w:val="0"/>
          <w:lang w:val="en-US"/>
        </w:rPr>
      </w:pPr>
      <w:r>
        <w:rPr>
          <w:b w:val="0"/>
          <w:bCs w:val="0"/>
          <w:i w:val="0"/>
          <w:iCs w:val="0"/>
          <w:lang w:val="en-US"/>
        </w:rPr>
        <w:t xml:space="preserve">The supplier undertakes to organize the storage of Goods (including free which term is specified in financial and commercial proposal) in the warehouse / container platform of the Supplier from the date of production of Goods (the notification by the Supplier of the Buyer about readiness of Goods (the batch of goods) for shipment) until provision of new containers to the Customer (Buyer) for the their subsequent technical acceptance at the container terminals in the cities of People's Republic of China specified in the table of the point 4.5.2 of the present Specification. </w:t>
      </w:r>
    </w:p>
    <w:p w:rsidR="00562394" w:rsidRDefault="00EA6857">
      <w:pPr>
        <w:pStyle w:val="2"/>
        <w:numPr>
          <w:ilvl w:val="0"/>
          <w:numId w:val="0"/>
        </w:numPr>
        <w:spacing w:before="0" w:after="0"/>
        <w:ind w:firstLine="709"/>
        <w:jc w:val="both"/>
        <w:rPr>
          <w:rFonts w:cs="Times New Roman"/>
          <w:b w:val="0"/>
          <w:bCs w:val="0"/>
          <w:i w:val="0"/>
          <w:iCs w:val="0"/>
          <w:lang w:val="en-US"/>
        </w:rPr>
      </w:pPr>
      <w:r>
        <w:rPr>
          <w:b w:val="0"/>
          <w:bCs w:val="0"/>
          <w:i w:val="0"/>
          <w:iCs w:val="0"/>
          <w:lang w:val="en-US"/>
        </w:rPr>
        <w:t>For control of safety of Goods the final technical acceptance is carried out at the container terminals in the cities of People's Republic of China specified in the point 4.5.2 of the present Specification.</w:t>
      </w:r>
    </w:p>
    <w:p w:rsidR="00562394" w:rsidRDefault="00562394">
      <w:pPr>
        <w:ind w:firstLine="709"/>
        <w:jc w:val="both"/>
        <w:rPr>
          <w:sz w:val="28"/>
          <w:szCs w:val="28"/>
          <w:lang w:val="en-US"/>
        </w:rPr>
      </w:pPr>
    </w:p>
    <w:p w:rsidR="00562394" w:rsidRDefault="00EA6857">
      <w:pPr>
        <w:jc w:val="center"/>
        <w:outlineLvl w:val="0"/>
        <w:rPr>
          <w:b/>
          <w:sz w:val="32"/>
          <w:szCs w:val="32"/>
          <w:lang w:val="en-US"/>
        </w:rPr>
      </w:pPr>
      <w:proofErr w:type="gramStart"/>
      <w:r>
        <w:rPr>
          <w:b/>
          <w:bCs/>
          <w:sz w:val="32"/>
          <w:szCs w:val="32"/>
          <w:lang w:val="en-US"/>
        </w:rPr>
        <w:t>Section 5.</w:t>
      </w:r>
      <w:proofErr w:type="gramEnd"/>
      <w:r>
        <w:rPr>
          <w:b/>
          <w:bCs/>
          <w:sz w:val="32"/>
          <w:szCs w:val="32"/>
          <w:lang w:val="en-US"/>
        </w:rPr>
        <w:t xml:space="preserve"> The Information Card</w:t>
      </w:r>
    </w:p>
    <w:p w:rsidR="00562394" w:rsidRDefault="00562394">
      <w:pPr>
        <w:ind w:firstLine="709"/>
        <w:jc w:val="both"/>
        <w:rPr>
          <w:sz w:val="28"/>
          <w:lang w:val="en-US"/>
        </w:rPr>
      </w:pPr>
    </w:p>
    <w:p w:rsidR="00562394" w:rsidRDefault="00EA6857">
      <w:pPr>
        <w:ind w:firstLine="709"/>
        <w:jc w:val="both"/>
        <w:rPr>
          <w:sz w:val="28"/>
          <w:lang w:val="en-US"/>
        </w:rPr>
      </w:pPr>
      <w:r>
        <w:rPr>
          <w:sz w:val="28"/>
          <w:lang w:val="en-US"/>
        </w:rPr>
        <w:t xml:space="preserve">The following conditions of the Invitation for proposals are the integral part of this </w:t>
      </w:r>
      <w:proofErr w:type="gramStart"/>
      <w:r>
        <w:rPr>
          <w:sz w:val="28"/>
          <w:lang w:val="en-US"/>
        </w:rPr>
        <w:t>documentation,</w:t>
      </w:r>
      <w:proofErr w:type="gramEnd"/>
      <w:r>
        <w:rPr>
          <w:sz w:val="28"/>
          <w:lang w:val="en-US"/>
        </w:rPr>
        <w:t xml:space="preserve"> they clarify and supplement the provisions of this purchase documentation (the invitation to participate in the Invitation for Proposals).</w:t>
      </w:r>
    </w:p>
    <w:p w:rsidR="00562394" w:rsidRDefault="00562394">
      <w:pPr>
        <w:ind w:firstLine="709"/>
        <w:jc w:val="both"/>
        <w:rPr>
          <w:sz w:val="28"/>
          <w:lang w:val="en-US"/>
        </w:rPr>
      </w:pPr>
    </w:p>
    <w:tbl>
      <w:tblPr>
        <w:tblW w:w="9853" w:type="dxa"/>
        <w:tblInd w:w="-1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4A0" w:firstRow="1" w:lastRow="0" w:firstColumn="1" w:lastColumn="0" w:noHBand="0" w:noVBand="1"/>
      </w:tblPr>
      <w:tblGrid>
        <w:gridCol w:w="560"/>
        <w:gridCol w:w="2542"/>
        <w:gridCol w:w="4528"/>
        <w:gridCol w:w="2223"/>
      </w:tblGrid>
      <w:tr w:rsidR="00562394">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pStyle w:val="Default"/>
              <w:jc w:val="center"/>
              <w:rPr>
                <w:b/>
                <w:color w:val="00000A"/>
              </w:rPr>
            </w:pPr>
            <w:proofErr w:type="spellStart"/>
            <w:r>
              <w:rPr>
                <w:b/>
                <w:color w:val="00000A"/>
              </w:rPr>
              <w:t>No</w:t>
            </w:r>
            <w:proofErr w:type="spellEnd"/>
            <w:r>
              <w:rPr>
                <w:b/>
                <w:color w:val="00000A"/>
              </w:rPr>
              <w:t>.</w:t>
            </w:r>
          </w:p>
          <w:p w:rsidR="00562394" w:rsidRDefault="00562394">
            <w:pPr>
              <w:pStyle w:val="1a"/>
              <w:ind w:firstLine="0"/>
              <w:jc w:val="center"/>
              <w:rPr>
                <w:b/>
                <w:sz w:val="24"/>
                <w:szCs w:val="24"/>
              </w:rPr>
            </w:pP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pStyle w:val="Default"/>
              <w:jc w:val="center"/>
              <w:rPr>
                <w:b/>
                <w:color w:val="00000A"/>
              </w:rPr>
            </w:pPr>
            <w:proofErr w:type="spellStart"/>
            <w:r>
              <w:rPr>
                <w:b/>
                <w:color w:val="00000A"/>
              </w:rPr>
              <w:t>No</w:t>
            </w:r>
            <w:proofErr w:type="spellEnd"/>
            <w:r>
              <w:rPr>
                <w:b/>
                <w:color w:val="00000A"/>
              </w:rPr>
              <w:t>.</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pStyle w:val="Default"/>
              <w:jc w:val="center"/>
              <w:rPr>
                <w:b/>
                <w:color w:val="00000A"/>
              </w:rPr>
            </w:pPr>
            <w:proofErr w:type="spellStart"/>
            <w:r>
              <w:rPr>
                <w:b/>
                <w:color w:val="00000A"/>
              </w:rPr>
              <w:t>Content</w:t>
            </w:r>
            <w:proofErr w:type="spellEnd"/>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1.</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The subject of the IFP</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EA6857">
            <w:pPr>
              <w:pStyle w:val="1a"/>
              <w:ind w:firstLine="0"/>
              <w:rPr>
                <w:lang w:val="en-US"/>
              </w:rPr>
            </w:pPr>
            <w:r>
              <w:rPr>
                <w:sz w:val="24"/>
                <w:szCs w:val="24"/>
                <w:lang w:val="en-US"/>
              </w:rPr>
              <w:t xml:space="preserve">The Invitation for proposals in the electronic form No. </w:t>
            </w:r>
            <w:r w:rsidR="005E00B7" w:rsidRPr="005E00B7">
              <w:rPr>
                <w:sz w:val="24"/>
                <w:szCs w:val="24"/>
                <w:lang w:val="en-US"/>
              </w:rPr>
              <w:t>ZPe-</w:t>
            </w:r>
            <w:r w:rsidR="005E00B7" w:rsidRPr="005E00B7">
              <w:rPr>
                <w:sz w:val="24"/>
                <w:szCs w:val="24"/>
                <w:lang w:val="en-US"/>
              </w:rPr>
              <w:lastRenderedPageBreak/>
              <w:t xml:space="preserve">TsRPRK-18-0031 </w:t>
            </w:r>
            <w:r>
              <w:rPr>
                <w:sz w:val="24"/>
                <w:szCs w:val="24"/>
                <w:lang w:val="en-US"/>
              </w:rPr>
              <w:t>on the subject “Delivery of universal 20-ft containers and universal 40-ft containers”.</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lastRenderedPageBreak/>
              <w:t>2.</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The organizer of the Invitation for proposals, the address, contact persons and representatives of the Customer</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sz w:val="24"/>
                <w:szCs w:val="24"/>
                <w:lang w:val="en-US"/>
              </w:rPr>
            </w:pPr>
            <w:r>
              <w:rPr>
                <w:sz w:val="24"/>
                <w:szCs w:val="24"/>
                <w:lang w:val="en-US"/>
              </w:rPr>
              <w:t xml:space="preserve">PJSC </w:t>
            </w:r>
            <w:proofErr w:type="spellStart"/>
            <w:r>
              <w:rPr>
                <w:sz w:val="24"/>
                <w:szCs w:val="24"/>
                <w:lang w:val="en-US"/>
              </w:rPr>
              <w:t>TransContainer</w:t>
            </w:r>
            <w:proofErr w:type="spellEnd"/>
            <w:r>
              <w:rPr>
                <w:sz w:val="24"/>
                <w:szCs w:val="24"/>
                <w:lang w:val="en-US"/>
              </w:rPr>
              <w:t xml:space="preserve"> is the Organizer. The Organizer's functions are performed by: The permanent working group of the Tender Committee of the management of PJSC </w:t>
            </w:r>
            <w:proofErr w:type="spellStart"/>
            <w:r>
              <w:rPr>
                <w:sz w:val="24"/>
                <w:szCs w:val="24"/>
                <w:lang w:val="en-US"/>
              </w:rPr>
              <w:t>TransContainer</w:t>
            </w:r>
            <w:proofErr w:type="spellEnd"/>
            <w:r>
              <w:rPr>
                <w:sz w:val="24"/>
                <w:szCs w:val="24"/>
                <w:lang w:val="en-US"/>
              </w:rPr>
              <w:t>.</w:t>
            </w:r>
          </w:p>
          <w:p w:rsidR="00562394" w:rsidRDefault="00EA6857">
            <w:pPr>
              <w:pStyle w:val="1a"/>
              <w:ind w:firstLine="0"/>
              <w:rPr>
                <w:sz w:val="24"/>
                <w:szCs w:val="24"/>
                <w:lang w:val="en-US"/>
              </w:rPr>
            </w:pPr>
            <w:r>
              <w:rPr>
                <w:sz w:val="24"/>
                <w:szCs w:val="24"/>
                <w:lang w:val="en-US"/>
              </w:rPr>
              <w:t xml:space="preserve">Address: </w:t>
            </w:r>
            <w:proofErr w:type="spellStart"/>
            <w:r>
              <w:rPr>
                <w:sz w:val="24"/>
                <w:szCs w:val="24"/>
                <w:lang w:val="en-US"/>
              </w:rPr>
              <w:t>Oruzheynyy</w:t>
            </w:r>
            <w:proofErr w:type="spellEnd"/>
            <w:r>
              <w:rPr>
                <w:sz w:val="24"/>
                <w:szCs w:val="24"/>
                <w:lang w:val="en-US"/>
              </w:rPr>
              <w:t xml:space="preserve"> </w:t>
            </w:r>
            <w:proofErr w:type="spellStart"/>
            <w:r>
              <w:rPr>
                <w:sz w:val="24"/>
                <w:szCs w:val="24"/>
                <w:lang w:val="en-US"/>
              </w:rPr>
              <w:t>pereulok</w:t>
            </w:r>
            <w:proofErr w:type="spellEnd"/>
            <w:r>
              <w:rPr>
                <w:sz w:val="24"/>
                <w:szCs w:val="24"/>
                <w:lang w:val="en-US"/>
              </w:rPr>
              <w:t xml:space="preserve">, 19, Moscow, 125047 </w:t>
            </w:r>
          </w:p>
          <w:p w:rsidR="00562394" w:rsidRDefault="00562394">
            <w:pPr>
              <w:pStyle w:val="1a"/>
              <w:ind w:firstLine="0"/>
              <w:rPr>
                <w:sz w:val="24"/>
                <w:szCs w:val="24"/>
                <w:lang w:val="en-US"/>
              </w:rPr>
            </w:pPr>
          </w:p>
          <w:p w:rsidR="00562394" w:rsidRPr="005A7520" w:rsidRDefault="00EA6857">
            <w:pPr>
              <w:jc w:val="both"/>
              <w:rPr>
                <w:lang w:val="en-US"/>
              </w:rPr>
            </w:pPr>
            <w:r>
              <w:rPr>
                <w:lang w:val="en-US"/>
              </w:rPr>
              <w:t xml:space="preserve">The contact person(s) of the Customer: </w:t>
            </w:r>
            <w:proofErr w:type="spellStart"/>
            <w:r>
              <w:rPr>
                <w:lang w:val="en-US"/>
              </w:rPr>
              <w:t>Sergienko</w:t>
            </w:r>
            <w:proofErr w:type="spellEnd"/>
            <w:r>
              <w:rPr>
                <w:lang w:val="en-US"/>
              </w:rPr>
              <w:t xml:space="preserve"> </w:t>
            </w:r>
            <w:proofErr w:type="spellStart"/>
            <w:r>
              <w:rPr>
                <w:lang w:val="en-US"/>
              </w:rPr>
              <w:t>Ruslan</w:t>
            </w:r>
            <w:proofErr w:type="spellEnd"/>
            <w:r>
              <w:rPr>
                <w:lang w:val="en-US"/>
              </w:rPr>
              <w:t xml:space="preserve"> Vladimirovich, tel. / fax +7(495)7881717</w:t>
            </w:r>
            <w:r w:rsidRPr="005A7520">
              <w:rPr>
                <w:lang w:val="en-US"/>
              </w:rPr>
              <w:t>(</w:t>
            </w:r>
            <w:r>
              <w:rPr>
                <w:lang w:val="en-US"/>
              </w:rPr>
              <w:t>1539</w:t>
            </w:r>
            <w:r w:rsidRPr="005A7520">
              <w:rPr>
                <w:lang w:val="en-US"/>
              </w:rPr>
              <w:t>)</w:t>
            </w:r>
            <w:r>
              <w:rPr>
                <w:lang w:val="en-US"/>
              </w:rPr>
              <w:t>, e-mail s</w:t>
            </w:r>
            <w:r w:rsidR="00A7141A">
              <w:fldChar w:fldCharType="begin"/>
            </w:r>
            <w:r w:rsidR="00A7141A" w:rsidRPr="00B43C2C">
              <w:rPr>
                <w:lang w:val="en-US"/>
              </w:rPr>
              <w:instrText xml:space="preserve"> HYPERLINK "mailto:____________@trcont.ru" \h </w:instrText>
            </w:r>
            <w:r w:rsidR="00A7141A">
              <w:fldChar w:fldCharType="separate"/>
            </w:r>
            <w:r>
              <w:rPr>
                <w:rStyle w:val="-"/>
                <w:lang w:val="en-US"/>
              </w:rPr>
              <w:t>ergienkorv@trcont.ru</w:t>
            </w:r>
            <w:r w:rsidR="00A7141A">
              <w:rPr>
                <w:rStyle w:val="-"/>
                <w:lang w:val="en-US"/>
              </w:rPr>
              <w:fldChar w:fldCharType="end"/>
            </w:r>
            <w:r>
              <w:rPr>
                <w:lang w:val="en-US"/>
              </w:rPr>
              <w:t>.</w:t>
            </w:r>
          </w:p>
          <w:p w:rsidR="00562394" w:rsidRDefault="00EA6857">
            <w:pPr>
              <w:pStyle w:val="1a"/>
              <w:ind w:firstLine="0"/>
              <w:rPr>
                <w:sz w:val="24"/>
                <w:szCs w:val="24"/>
                <w:lang w:val="en-US"/>
              </w:rPr>
            </w:pPr>
            <w:r>
              <w:rPr>
                <w:sz w:val="24"/>
                <w:szCs w:val="24"/>
                <w:lang w:val="en-US"/>
              </w:rPr>
              <w:t>The contact person(s) of the Organizer:</w:t>
            </w:r>
          </w:p>
          <w:p w:rsidR="00562394" w:rsidRPr="005A7520" w:rsidRDefault="00EA6857">
            <w:pPr>
              <w:pStyle w:val="1a"/>
              <w:ind w:firstLine="0"/>
              <w:rPr>
                <w:lang w:val="en-US"/>
              </w:rPr>
            </w:pPr>
            <w:proofErr w:type="spellStart"/>
            <w:r>
              <w:rPr>
                <w:sz w:val="24"/>
                <w:szCs w:val="24"/>
                <w:lang w:val="en-US"/>
              </w:rPr>
              <w:t>Aksyutina</w:t>
            </w:r>
            <w:proofErr w:type="spellEnd"/>
            <w:r>
              <w:rPr>
                <w:sz w:val="24"/>
                <w:szCs w:val="24"/>
                <w:lang w:val="en-US"/>
              </w:rPr>
              <w:t xml:space="preserve"> Kira </w:t>
            </w:r>
            <w:proofErr w:type="spellStart"/>
            <w:r>
              <w:rPr>
                <w:sz w:val="24"/>
                <w:szCs w:val="24"/>
                <w:lang w:val="en-US"/>
              </w:rPr>
              <w:t>Mikhailovna</w:t>
            </w:r>
            <w:proofErr w:type="spellEnd"/>
            <w:r>
              <w:rPr>
                <w:sz w:val="24"/>
                <w:szCs w:val="24"/>
                <w:lang w:val="en-US"/>
              </w:rPr>
              <w:t>, tel. +7 (495) 788 -1717, ext. 16-42, e-mail</w:t>
            </w:r>
            <w:r w:rsidR="00A7141A">
              <w:fldChar w:fldCharType="begin"/>
            </w:r>
            <w:r w:rsidR="00A7141A" w:rsidRPr="00B43C2C">
              <w:rPr>
                <w:lang w:val="en-US"/>
              </w:rPr>
              <w:instrText xml:space="preserve"> HYPERLINK "mailto:AksiutinaKM@trcont.ru" \h </w:instrText>
            </w:r>
            <w:r w:rsidR="00A7141A">
              <w:fldChar w:fldCharType="separate"/>
            </w:r>
            <w:r>
              <w:rPr>
                <w:rStyle w:val="-"/>
                <w:sz w:val="24"/>
                <w:szCs w:val="24"/>
                <w:lang w:val="en-US"/>
              </w:rPr>
              <w:t>AksiutinaKM@trcont.ru</w:t>
            </w:r>
            <w:r w:rsidR="00A7141A">
              <w:rPr>
                <w:rStyle w:val="-"/>
                <w:sz w:val="24"/>
                <w:szCs w:val="24"/>
                <w:lang w:val="en-US"/>
              </w:rPr>
              <w:fldChar w:fldCharType="end"/>
            </w:r>
            <w:r>
              <w:rPr>
                <w:sz w:val="24"/>
                <w:szCs w:val="24"/>
                <w:lang w:val="en-US"/>
              </w:rPr>
              <w:t>.</w:t>
            </w:r>
          </w:p>
          <w:p w:rsidR="00562394" w:rsidRPr="005E00B7" w:rsidRDefault="00EA6857">
            <w:pPr>
              <w:pStyle w:val="1a"/>
              <w:ind w:firstLine="0"/>
              <w:rPr>
                <w:lang w:val="en-US"/>
              </w:rPr>
            </w:pPr>
            <w:proofErr w:type="spellStart"/>
            <w:r>
              <w:rPr>
                <w:sz w:val="24"/>
                <w:szCs w:val="24"/>
                <w:lang w:val="en-US"/>
              </w:rPr>
              <w:t>Kurizyn</w:t>
            </w:r>
            <w:proofErr w:type="spellEnd"/>
            <w:r>
              <w:rPr>
                <w:sz w:val="24"/>
                <w:szCs w:val="24"/>
                <w:lang w:val="en-US"/>
              </w:rPr>
              <w:t xml:space="preserve"> </w:t>
            </w:r>
            <w:proofErr w:type="spellStart"/>
            <w:r>
              <w:rPr>
                <w:sz w:val="24"/>
                <w:szCs w:val="24"/>
                <w:lang w:val="en-US"/>
              </w:rPr>
              <w:t>Aleksandr</w:t>
            </w:r>
            <w:proofErr w:type="spellEnd"/>
            <w:r>
              <w:rPr>
                <w:sz w:val="24"/>
                <w:szCs w:val="24"/>
                <w:lang w:val="en-US"/>
              </w:rPr>
              <w:t xml:space="preserve"> </w:t>
            </w:r>
            <w:proofErr w:type="spellStart"/>
            <w:r>
              <w:rPr>
                <w:sz w:val="24"/>
                <w:szCs w:val="24"/>
                <w:lang w:val="en-US"/>
              </w:rPr>
              <w:t>Evgenievich</w:t>
            </w:r>
            <w:proofErr w:type="spellEnd"/>
            <w:r>
              <w:rPr>
                <w:sz w:val="24"/>
                <w:szCs w:val="24"/>
                <w:lang w:val="en-US"/>
              </w:rPr>
              <w:t xml:space="preserve">, tel. +7 (495) 788 -1717, ext. 16-41, e-mail </w:t>
            </w:r>
            <w:r w:rsidR="00A7141A">
              <w:fldChar w:fldCharType="begin"/>
            </w:r>
            <w:r w:rsidR="00A7141A" w:rsidRPr="00B43C2C">
              <w:rPr>
                <w:lang w:val="en-US"/>
              </w:rPr>
              <w:instrText xml:space="preserve"> HYPERLINK "mailto:KuritsynAE@trcont.ru" \h </w:instrText>
            </w:r>
            <w:r w:rsidR="00A7141A">
              <w:fldChar w:fldCharType="separate"/>
            </w:r>
            <w:r>
              <w:rPr>
                <w:rStyle w:val="-"/>
                <w:sz w:val="24"/>
                <w:szCs w:val="24"/>
                <w:lang w:val="en-US"/>
              </w:rPr>
              <w:t>KuritsynAE@trcont.ru</w:t>
            </w:r>
            <w:r w:rsidR="00A7141A">
              <w:rPr>
                <w:rStyle w:val="-"/>
                <w:sz w:val="24"/>
                <w:szCs w:val="24"/>
                <w:lang w:val="en-US"/>
              </w:rPr>
              <w:fldChar w:fldCharType="end"/>
            </w:r>
          </w:p>
        </w:tc>
      </w:tr>
      <w:tr w:rsidR="00562394">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3.</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The date of issue of the notification about invitation for proposal</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DE23C2" w:rsidP="005E00B7">
            <w:pPr>
              <w:pStyle w:val="1a"/>
              <w:ind w:firstLine="0"/>
            </w:pPr>
            <w:proofErr w:type="gramStart"/>
            <w:r>
              <w:rPr>
                <w:sz w:val="24"/>
                <w:szCs w:val="24"/>
              </w:rPr>
              <w:t>А</w:t>
            </w:r>
            <w:proofErr w:type="spellStart"/>
            <w:proofErr w:type="gramEnd"/>
            <w:r w:rsidR="005E00B7">
              <w:rPr>
                <w:sz w:val="24"/>
                <w:szCs w:val="24"/>
                <w:lang w:val="en-US"/>
              </w:rPr>
              <w:t>pril</w:t>
            </w:r>
            <w:proofErr w:type="spellEnd"/>
            <w:r w:rsidR="00EA6857" w:rsidRPr="005A7520">
              <w:rPr>
                <w:sz w:val="24"/>
                <w:szCs w:val="24"/>
                <w:lang w:val="en-US"/>
              </w:rPr>
              <w:t xml:space="preserve"> </w:t>
            </w:r>
            <w:r w:rsidR="005E00B7">
              <w:rPr>
                <w:sz w:val="24"/>
                <w:szCs w:val="24"/>
              </w:rPr>
              <w:t>"28</w:t>
            </w:r>
            <w:r w:rsidR="00EA6857">
              <w:rPr>
                <w:sz w:val="24"/>
                <w:szCs w:val="24"/>
              </w:rPr>
              <w:t>", 201</w:t>
            </w:r>
            <w:r w:rsidR="00EA6857">
              <w:t>8</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4.</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The mass media used in order to provide the information about the Invitation for proposals</w:t>
            </w:r>
          </w:p>
          <w:p w:rsidR="00562394" w:rsidRDefault="00562394">
            <w:pPr>
              <w:pStyle w:val="Default"/>
              <w:rPr>
                <w:b/>
                <w:color w:val="00000A"/>
                <w:lang w:val="en-US"/>
              </w:rPr>
            </w:pP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EA6857">
            <w:pPr>
              <w:pStyle w:val="1a"/>
              <w:ind w:firstLine="0"/>
              <w:rPr>
                <w:lang w:val="en-US"/>
              </w:rPr>
            </w:pPr>
            <w:r>
              <w:rPr>
                <w:sz w:val="24"/>
                <w:szCs w:val="24"/>
                <w:lang w:val="en-US"/>
              </w:rPr>
              <w:t>The notification of the Invitation for proposals, the changes to the notification, this purchase documentation (the invitation to participate in the Invitation for proposals), protocols, drawn up in the course of the Invitation for proposals changes and additions made to them, and other information, which necessity of publication is provided by the Provision on purchases and the legislation of the Russian Federation are published (placed) in the information and telecommunications network "Internet" at the website of the JSC "</w:t>
            </w:r>
            <w:proofErr w:type="spellStart"/>
            <w:r>
              <w:rPr>
                <w:sz w:val="24"/>
                <w:szCs w:val="24"/>
                <w:lang w:val="en-US"/>
              </w:rPr>
              <w:t>TransContainer</w:t>
            </w:r>
            <w:proofErr w:type="spellEnd"/>
            <w:r>
              <w:rPr>
                <w:sz w:val="24"/>
                <w:szCs w:val="24"/>
                <w:lang w:val="en-US"/>
              </w:rPr>
              <w:t>" (</w:t>
            </w:r>
            <w:r w:rsidR="00A7141A">
              <w:fldChar w:fldCharType="begin"/>
            </w:r>
            <w:r w:rsidR="00A7141A" w:rsidRPr="00B43C2C">
              <w:rPr>
                <w:lang w:val="en-US"/>
              </w:rPr>
              <w:instrText xml:space="preserve"> HYPERLINK "</w:instrText>
            </w:r>
            <w:r w:rsidR="00A7141A" w:rsidRPr="00B43C2C">
              <w:rPr>
                <w:lang w:val="en-US"/>
              </w:rPr>
              <w:instrText xml:space="preserve">http://www.trcont.ru/" \h </w:instrText>
            </w:r>
            <w:r w:rsidR="00A7141A">
              <w:fldChar w:fldCharType="separate"/>
            </w:r>
            <w:r>
              <w:rPr>
                <w:rStyle w:val="-"/>
                <w:sz w:val="24"/>
                <w:szCs w:val="24"/>
                <w:lang w:val="en-US"/>
              </w:rPr>
              <w:t>www.trcont.ru</w:t>
            </w:r>
            <w:r w:rsidR="00A7141A">
              <w:rPr>
                <w:rStyle w:val="-"/>
                <w:sz w:val="24"/>
                <w:szCs w:val="24"/>
                <w:lang w:val="en-US"/>
              </w:rPr>
              <w:fldChar w:fldCharType="end"/>
            </w:r>
            <w:r>
              <w:rPr>
                <w:sz w:val="24"/>
                <w:szCs w:val="24"/>
                <w:lang w:val="en-US"/>
              </w:rPr>
              <w:t>) and, in the cases provided by the legislation of the Russian Federation, the official website of the Unified Information System in the sphere of purchasing and delivery in the information and telecommunication system “Internet” (</w:t>
            </w:r>
            <w:r w:rsidR="00A7141A">
              <w:fldChar w:fldCharType="begin"/>
            </w:r>
            <w:r w:rsidR="00A7141A" w:rsidRPr="00B43C2C">
              <w:rPr>
                <w:lang w:val="en-US"/>
              </w:rPr>
              <w:instrText xml:space="preserve"> HYPERLINK "http://www.zakupki.gov.ru/" \h </w:instrText>
            </w:r>
            <w:r w:rsidR="00A7141A">
              <w:fldChar w:fldCharType="separate"/>
            </w:r>
            <w:r>
              <w:rPr>
                <w:rStyle w:val="-"/>
                <w:sz w:val="24"/>
                <w:szCs w:val="24"/>
                <w:lang w:val="en-US"/>
              </w:rPr>
              <w:t>www.zakupki.gov.ru</w:t>
            </w:r>
            <w:r w:rsidR="00A7141A">
              <w:rPr>
                <w:rStyle w:val="-"/>
                <w:sz w:val="24"/>
                <w:szCs w:val="24"/>
                <w:lang w:val="en-US"/>
              </w:rPr>
              <w:fldChar w:fldCharType="end"/>
            </w:r>
            <w:r>
              <w:rPr>
                <w:sz w:val="24"/>
                <w:szCs w:val="24"/>
                <w:lang w:val="en-US"/>
              </w:rPr>
              <w:t>) (hereinafter - the Official site).</w:t>
            </w:r>
          </w:p>
          <w:p w:rsidR="00562394" w:rsidRDefault="00EA6857">
            <w:pPr>
              <w:pStyle w:val="1a"/>
              <w:rPr>
                <w:sz w:val="24"/>
                <w:szCs w:val="24"/>
                <w:lang w:val="en-US"/>
              </w:rPr>
            </w:pPr>
            <w:r>
              <w:rPr>
                <w:sz w:val="24"/>
                <w:szCs w:val="24"/>
                <w:lang w:val="en-US"/>
              </w:rPr>
              <w:t xml:space="preserve">In case of technical or other problems in the work of Official Site, blocking access to the Official Site for more than one working day, the information to be posted at the official website, is placed at the site of PJSC </w:t>
            </w:r>
            <w:proofErr w:type="spellStart"/>
            <w:r>
              <w:rPr>
                <w:sz w:val="24"/>
                <w:szCs w:val="24"/>
                <w:lang w:val="en-US"/>
              </w:rPr>
              <w:t>TransContainer</w:t>
            </w:r>
            <w:proofErr w:type="spellEnd"/>
            <w:r>
              <w:rPr>
                <w:sz w:val="24"/>
                <w:szCs w:val="24"/>
                <w:lang w:val="en-US"/>
              </w:rPr>
              <w:t xml:space="preserve"> followed by the placement of this information at the official site in one working day from the date of the removal of technical or other problems that may block access to the official website, and is considered to be placed in the prescribed manner.</w:t>
            </w:r>
          </w:p>
          <w:p w:rsidR="00562394" w:rsidRPr="005A7520" w:rsidRDefault="00EA6857">
            <w:pPr>
              <w:pStyle w:val="1a"/>
              <w:rPr>
                <w:lang w:val="en-US"/>
              </w:rPr>
            </w:pPr>
            <w:r>
              <w:rPr>
                <w:sz w:val="24"/>
                <w:szCs w:val="24"/>
                <w:lang w:val="en-US"/>
              </w:rPr>
              <w:t>At carrying out of the invitation for proposals electronically using ETP all information provided in this point of Information card is published (signed) electronically with use of the functionality and according to the rules of the selected ETP, using the appropriate hardware and software system providing carrying out of the purchase procedure with use of the Internet, posted at the website of operator of the auction http://otc.ru.</w:t>
            </w:r>
          </w:p>
          <w:p w:rsidR="00562394" w:rsidRPr="005A7520" w:rsidRDefault="00EA6857">
            <w:pPr>
              <w:pStyle w:val="1a"/>
              <w:rPr>
                <w:lang w:val="en-US"/>
              </w:rPr>
            </w:pPr>
            <w:r>
              <w:rPr>
                <w:sz w:val="24"/>
                <w:szCs w:val="24"/>
                <w:lang w:val="en-US"/>
              </w:rPr>
              <w:t xml:space="preserve">The electronic trading platform used for tendering in the electronic form is the OTS-tender (http://otc.ru). Contact information: Legal address: 119049, Moscow, 4th </w:t>
            </w:r>
            <w:proofErr w:type="spellStart"/>
            <w:r>
              <w:rPr>
                <w:sz w:val="24"/>
                <w:szCs w:val="24"/>
                <w:lang w:val="en-US"/>
              </w:rPr>
              <w:t>Dobryninsky</w:t>
            </w:r>
            <w:proofErr w:type="spellEnd"/>
            <w:r>
              <w:rPr>
                <w:sz w:val="24"/>
                <w:szCs w:val="24"/>
                <w:lang w:val="en-US"/>
              </w:rPr>
              <w:t xml:space="preserve"> </w:t>
            </w:r>
            <w:r>
              <w:rPr>
                <w:sz w:val="24"/>
                <w:szCs w:val="24"/>
                <w:lang w:val="en-US"/>
              </w:rPr>
              <w:lastRenderedPageBreak/>
              <w:t xml:space="preserve">Lane, 8. Postal address: 119049, Moscow, 4th </w:t>
            </w:r>
            <w:proofErr w:type="spellStart"/>
            <w:r>
              <w:rPr>
                <w:sz w:val="24"/>
                <w:szCs w:val="24"/>
                <w:lang w:val="en-US"/>
              </w:rPr>
              <w:t>Dobryninsky</w:t>
            </w:r>
            <w:proofErr w:type="spellEnd"/>
            <w:r>
              <w:rPr>
                <w:sz w:val="24"/>
                <w:szCs w:val="24"/>
                <w:lang w:val="en-US"/>
              </w:rPr>
              <w:t xml:space="preserve"> Lane, 8 (BC </w:t>
            </w:r>
            <w:proofErr w:type="spellStart"/>
            <w:r>
              <w:rPr>
                <w:sz w:val="24"/>
                <w:szCs w:val="24"/>
                <w:lang w:val="en-US"/>
              </w:rPr>
              <w:t>Dobrynya</w:t>
            </w:r>
            <w:proofErr w:type="spellEnd"/>
            <w:r>
              <w:rPr>
                <w:sz w:val="24"/>
                <w:szCs w:val="24"/>
                <w:lang w:val="en-US"/>
              </w:rPr>
              <w:t>, 9th floor). Tel. 8(495)705-90-31 multichannel telephone 8-800-77-55-800 (free call within Russia). Fax 8(495)733-95-19 E-mail: info@otc.ru.</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lastRenderedPageBreak/>
              <w:t>5.</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The initial (maximum) contract price / lot price</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EA6857">
            <w:pPr>
              <w:jc w:val="both"/>
              <w:rPr>
                <w:lang w:val="en-US"/>
              </w:rPr>
            </w:pPr>
            <w:r>
              <w:rPr>
                <w:lang w:val="en-US"/>
              </w:rPr>
              <w:t>The initial (maximum) contract price on lots is specified taking into account all types of taxation (except the VAT), all possible expenses of the supplier, including expenses on delivery of goods in the points of delivery, the cost of execution of the certificate of classification member of the International Association of Classification Companies (IACC), expenses on placement on goods of the logo of the Customer, expenses on placement on the plate according to the convention on safety of containers (CSC) of information on the program of continuous survey of containers in the form: "ACER 001/06 RUTKRU" and also serial (inventory) number of a container, the cost of the guarantee and all types of tax, except the VAT and also other expenses connected with delivery of Goods., and is as follows:</w:t>
            </w:r>
          </w:p>
          <w:p w:rsidR="00562394" w:rsidRDefault="00EA6857">
            <w:pPr>
              <w:jc w:val="both"/>
              <w:rPr>
                <w:lang w:val="en-US"/>
              </w:rPr>
            </w:pPr>
            <w:r>
              <w:rPr>
                <w:lang w:val="en-US"/>
              </w:rPr>
              <w:t>Lot No. 1 - 3 744 000,00 (three million seven hundred forty four thousand) US dollars;</w:t>
            </w:r>
          </w:p>
          <w:p w:rsidR="00562394" w:rsidRDefault="00EA6857">
            <w:pPr>
              <w:jc w:val="both"/>
              <w:rPr>
                <w:lang w:val="en-US"/>
              </w:rPr>
            </w:pPr>
            <w:r>
              <w:rPr>
                <w:lang w:val="en-US"/>
              </w:rPr>
              <w:t>Lot No. 2 - 2 233 000,00 (two million two hundred thirty three thousand) US dollars;</w:t>
            </w:r>
          </w:p>
          <w:p w:rsidR="00562394" w:rsidRDefault="00EA6857">
            <w:pPr>
              <w:jc w:val="both"/>
              <w:rPr>
                <w:lang w:val="en-US"/>
              </w:rPr>
            </w:pPr>
            <w:r>
              <w:rPr>
                <w:lang w:val="en-US"/>
              </w:rPr>
              <w:t xml:space="preserve">Lot No. 3 - </w:t>
            </w:r>
            <w:r w:rsidR="00CD64B1" w:rsidRPr="00CD64B1">
              <w:rPr>
                <w:lang w:val="en-US"/>
              </w:rPr>
              <w:t xml:space="preserve"> </w:t>
            </w:r>
            <w:r>
              <w:rPr>
                <w:lang w:val="en-US"/>
              </w:rPr>
              <w:t>4 872 000,00 (four million eight hundred seventy two thousand) US dollars;</w:t>
            </w:r>
          </w:p>
          <w:p w:rsidR="00562394" w:rsidRDefault="00EA6857">
            <w:pPr>
              <w:jc w:val="both"/>
              <w:rPr>
                <w:lang w:val="en-US"/>
              </w:rPr>
            </w:pPr>
            <w:r>
              <w:rPr>
                <w:lang w:val="en-US"/>
              </w:rPr>
              <w:t>Lot No. 4 - 2 446 800,00 (two million four hundred forty six thousand eight hundred) US dollars;</w:t>
            </w:r>
          </w:p>
          <w:p w:rsidR="00562394" w:rsidRDefault="00EA6857">
            <w:pPr>
              <w:jc w:val="both"/>
              <w:rPr>
                <w:lang w:val="en-US"/>
              </w:rPr>
            </w:pPr>
            <w:r>
              <w:rPr>
                <w:lang w:val="en-US"/>
              </w:rPr>
              <w:t>Lot No. 5 -  5 382 000,00 (five million three hundred eighty-two thousand) US dollars;</w:t>
            </w:r>
          </w:p>
          <w:p w:rsidR="00562394" w:rsidRPr="005A7520" w:rsidRDefault="00EA6857">
            <w:pPr>
              <w:jc w:val="both"/>
              <w:rPr>
                <w:lang w:val="en-US"/>
              </w:rPr>
            </w:pPr>
            <w:r>
              <w:rPr>
                <w:lang w:val="en-US"/>
              </w:rPr>
              <w:t>Lot No. 6 - 2 340 000</w:t>
            </w:r>
            <w:proofErr w:type="gramStart"/>
            <w:r>
              <w:rPr>
                <w:lang w:val="en-US"/>
              </w:rPr>
              <w:t>,00</w:t>
            </w:r>
            <w:proofErr w:type="gramEnd"/>
            <w:r>
              <w:rPr>
                <w:lang w:val="en-US"/>
              </w:rPr>
              <w:t xml:space="preserve"> (two million three hundred forty thousand) US dollars.</w:t>
            </w:r>
          </w:p>
          <w:p w:rsidR="00562394" w:rsidRDefault="00562394">
            <w:pPr>
              <w:jc w:val="both"/>
              <w:rPr>
                <w:lang w:val="en-US"/>
              </w:rPr>
            </w:pPr>
          </w:p>
          <w:p w:rsidR="00562394" w:rsidRPr="005A7520" w:rsidRDefault="00EA6857">
            <w:pPr>
              <w:jc w:val="both"/>
              <w:rPr>
                <w:lang w:val="en-US"/>
              </w:rPr>
            </w:pPr>
            <w:r>
              <w:rPr>
                <w:lang w:val="en-US"/>
              </w:rPr>
              <w:t>The amount of the VAT and the accrual conditions are determined in accordance with the legislation of the Russian Federation.</w:t>
            </w:r>
          </w:p>
          <w:p w:rsidR="00562394" w:rsidRDefault="00562394">
            <w:pPr>
              <w:ind w:firstLine="708"/>
              <w:jc w:val="both"/>
              <w:rPr>
                <w:lang w:val="en-US"/>
              </w:rPr>
            </w:pP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6.</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 xml:space="preserve">The place, date of start and end of the submission of applications </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EA6857" w:rsidP="000F2573">
            <w:pPr>
              <w:pStyle w:val="1a"/>
              <w:ind w:firstLine="0"/>
              <w:rPr>
                <w:lang w:val="en-US"/>
              </w:rPr>
            </w:pPr>
            <w:r>
              <w:rPr>
                <w:sz w:val="24"/>
                <w:szCs w:val="24"/>
                <w:lang w:val="en-US"/>
              </w:rPr>
              <w:t xml:space="preserve">Applications are accepted through electronic trading platform information on which is specified in the point 4 of the Information card from the date of publication of the notice on carrying out of the Invitation for </w:t>
            </w:r>
            <w:r w:rsidRPr="005E00B7">
              <w:rPr>
                <w:sz w:val="24"/>
                <w:szCs w:val="24"/>
                <w:lang w:val="en-US"/>
              </w:rPr>
              <w:t xml:space="preserve">proposals till on </w:t>
            </w:r>
            <w:r w:rsidR="005E00B7" w:rsidRPr="005E00B7">
              <w:rPr>
                <w:sz w:val="24"/>
                <w:szCs w:val="24"/>
                <w:lang w:val="en-US"/>
              </w:rPr>
              <w:t>may "2</w:t>
            </w:r>
            <w:r w:rsidR="000F2573" w:rsidRPr="000F2573">
              <w:rPr>
                <w:sz w:val="24"/>
                <w:szCs w:val="24"/>
                <w:lang w:val="en-US"/>
              </w:rPr>
              <w:t>5</w:t>
            </w:r>
            <w:r w:rsidR="005E00B7">
              <w:rPr>
                <w:sz w:val="24"/>
                <w:szCs w:val="24"/>
                <w:lang w:val="en-US"/>
              </w:rPr>
              <w:t>", 2018</w:t>
            </w:r>
            <w:r w:rsidR="005E00B7" w:rsidRPr="005E00B7">
              <w:rPr>
                <w:sz w:val="24"/>
                <w:szCs w:val="24"/>
                <w:lang w:val="en-US"/>
              </w:rPr>
              <w:t>,</w:t>
            </w:r>
            <w:r w:rsidR="005E00B7" w:rsidRPr="005E00B7">
              <w:rPr>
                <w:lang w:val="en-US"/>
              </w:rPr>
              <w:t xml:space="preserve"> </w:t>
            </w:r>
            <w:r w:rsidR="005E00B7" w:rsidRPr="005E00B7">
              <w:rPr>
                <w:sz w:val="24"/>
                <w:szCs w:val="24"/>
                <w:lang w:val="en-US"/>
              </w:rPr>
              <w:t xml:space="preserve">14:00 </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7.</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rPr>
            </w:pPr>
            <w:proofErr w:type="spellStart"/>
            <w:r>
              <w:rPr>
                <w:b/>
                <w:color w:val="00000A"/>
              </w:rPr>
              <w:t>The</w:t>
            </w:r>
            <w:proofErr w:type="spellEnd"/>
            <w:r>
              <w:rPr>
                <w:b/>
                <w:color w:val="00000A"/>
              </w:rPr>
              <w:t xml:space="preserve"> </w:t>
            </w:r>
            <w:proofErr w:type="spellStart"/>
            <w:r>
              <w:rPr>
                <w:b/>
                <w:color w:val="00000A"/>
              </w:rPr>
              <w:t>application</w:t>
            </w:r>
            <w:proofErr w:type="spellEnd"/>
            <w:r>
              <w:rPr>
                <w:b/>
                <w:color w:val="00000A"/>
              </w:rPr>
              <w:t xml:space="preserve"> </w:t>
            </w:r>
            <w:proofErr w:type="spellStart"/>
            <w:r>
              <w:rPr>
                <w:b/>
                <w:color w:val="00000A"/>
              </w:rPr>
              <w:t>validity</w:t>
            </w:r>
            <w:proofErr w:type="spellEnd"/>
            <w:r>
              <w:rPr>
                <w:b/>
                <w:color w:val="00000A"/>
              </w:rPr>
              <w:t xml:space="preserve"> </w:t>
            </w:r>
            <w:proofErr w:type="spellStart"/>
            <w:r>
              <w:rPr>
                <w:b/>
                <w:color w:val="00000A"/>
              </w:rPr>
              <w:t>terms</w:t>
            </w:r>
            <w:proofErr w:type="spellEnd"/>
            <w:r>
              <w:tab/>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i/>
                <w:sz w:val="24"/>
                <w:szCs w:val="24"/>
                <w:lang w:val="en-US"/>
              </w:rPr>
            </w:pPr>
            <w:r>
              <w:rPr>
                <w:sz w:val="24"/>
                <w:szCs w:val="24"/>
                <w:lang w:val="en-US"/>
              </w:rPr>
              <w:t>The application should be valid for at least 90 calendar days after the end of the term for submission of applications (the point 6 of this Information Card).</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 xml:space="preserve">8. </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The  assessment and comparison of Applications</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EA6857" w:rsidP="000F2573">
            <w:pPr>
              <w:pStyle w:val="1a"/>
              <w:rPr>
                <w:lang w:val="en-US"/>
              </w:rPr>
            </w:pPr>
            <w:r>
              <w:rPr>
                <w:sz w:val="24"/>
                <w:szCs w:val="24"/>
                <w:lang w:val="en-US"/>
              </w:rPr>
              <w:t xml:space="preserve">The assessment and comparison of the Applications will take place on </w:t>
            </w:r>
            <w:r w:rsidR="007A4B4A">
              <w:rPr>
                <w:sz w:val="24"/>
                <w:szCs w:val="24"/>
                <w:lang w:val="en-US"/>
              </w:rPr>
              <w:t>may "</w:t>
            </w:r>
            <w:r w:rsidR="000F2573" w:rsidRPr="000F2573">
              <w:rPr>
                <w:sz w:val="24"/>
                <w:szCs w:val="24"/>
                <w:lang w:val="en-US"/>
              </w:rPr>
              <w:t>30</w:t>
            </w:r>
            <w:r w:rsidR="005E00B7" w:rsidRPr="005E00B7">
              <w:rPr>
                <w:sz w:val="24"/>
                <w:szCs w:val="24"/>
                <w:lang w:val="en-US"/>
              </w:rPr>
              <w:t xml:space="preserve">", 2018, 14:00 </w:t>
            </w:r>
            <w:r>
              <w:rPr>
                <w:sz w:val="24"/>
                <w:szCs w:val="24"/>
                <w:lang w:val="en-US"/>
              </w:rPr>
              <w:t>at the address specified in the point 2 of this Information Card</w:t>
            </w:r>
          </w:p>
        </w:tc>
      </w:tr>
      <w:tr w:rsidR="00562394">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9.</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rPr>
            </w:pPr>
            <w:proofErr w:type="spellStart"/>
            <w:r>
              <w:rPr>
                <w:b/>
                <w:color w:val="00000A"/>
              </w:rPr>
              <w:t>The</w:t>
            </w:r>
            <w:proofErr w:type="spellEnd"/>
            <w:r>
              <w:rPr>
                <w:b/>
                <w:color w:val="00000A"/>
              </w:rPr>
              <w:t xml:space="preserve"> </w:t>
            </w:r>
            <w:proofErr w:type="spellStart"/>
            <w:r>
              <w:rPr>
                <w:b/>
                <w:color w:val="00000A"/>
              </w:rPr>
              <w:t>Tender</w:t>
            </w:r>
            <w:proofErr w:type="spellEnd"/>
            <w:r>
              <w:rPr>
                <w:b/>
                <w:color w:val="00000A"/>
              </w:rPr>
              <w:t xml:space="preserve"> </w:t>
            </w:r>
            <w:proofErr w:type="spellStart"/>
            <w:r>
              <w:rPr>
                <w:b/>
                <w:color w:val="00000A"/>
              </w:rPr>
              <w:t>Committee</w:t>
            </w:r>
            <w:proofErr w:type="spellEnd"/>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sz w:val="24"/>
                <w:lang w:val="en-US"/>
              </w:rPr>
            </w:pPr>
            <w:r>
              <w:rPr>
                <w:sz w:val="24"/>
                <w:szCs w:val="24"/>
                <w:lang w:val="en-US"/>
              </w:rPr>
              <w:t>The decision on the results of the Invitation for proposals is made by the Tender Committee of the administrative staff of PJSC "</w:t>
            </w:r>
            <w:proofErr w:type="spellStart"/>
            <w:r>
              <w:rPr>
                <w:sz w:val="24"/>
                <w:szCs w:val="24"/>
                <w:lang w:val="en-US"/>
              </w:rPr>
              <w:t>TransContainer</w:t>
            </w:r>
            <w:proofErr w:type="spellEnd"/>
            <w:r>
              <w:rPr>
                <w:sz w:val="24"/>
                <w:szCs w:val="24"/>
                <w:lang w:val="en-US"/>
              </w:rPr>
              <w:t>".</w:t>
            </w:r>
          </w:p>
          <w:p w:rsidR="00562394" w:rsidRDefault="00EA6857">
            <w:pPr>
              <w:pStyle w:val="1a"/>
              <w:ind w:firstLine="0"/>
              <w:rPr>
                <w:sz w:val="24"/>
                <w:szCs w:val="24"/>
                <w:highlight w:val="cyan"/>
              </w:rPr>
            </w:pPr>
            <w:proofErr w:type="spellStart"/>
            <w:r>
              <w:rPr>
                <w:sz w:val="24"/>
                <w:szCs w:val="24"/>
              </w:rPr>
              <w:t>Address</w:t>
            </w:r>
            <w:proofErr w:type="spellEnd"/>
            <w:r>
              <w:rPr>
                <w:sz w:val="24"/>
                <w:szCs w:val="24"/>
              </w:rPr>
              <w:t xml:space="preserve">: </w:t>
            </w:r>
            <w:proofErr w:type="spellStart"/>
            <w:r w:rsidR="00DE23C2" w:rsidRPr="00DE23C2">
              <w:rPr>
                <w:sz w:val="24"/>
                <w:szCs w:val="24"/>
              </w:rPr>
              <w:t>Oruzheynyy</w:t>
            </w:r>
            <w:proofErr w:type="spellEnd"/>
            <w:r w:rsidR="00DE23C2" w:rsidRPr="00DE23C2">
              <w:rPr>
                <w:sz w:val="24"/>
                <w:szCs w:val="24"/>
              </w:rPr>
              <w:t xml:space="preserve"> </w:t>
            </w:r>
            <w:proofErr w:type="spellStart"/>
            <w:r w:rsidR="00DE23C2" w:rsidRPr="00DE23C2">
              <w:rPr>
                <w:sz w:val="24"/>
                <w:szCs w:val="24"/>
              </w:rPr>
              <w:t>pereulok</w:t>
            </w:r>
            <w:proofErr w:type="spellEnd"/>
            <w:r w:rsidR="00DE23C2" w:rsidRPr="00DE23C2">
              <w:rPr>
                <w:sz w:val="24"/>
                <w:szCs w:val="24"/>
              </w:rPr>
              <w:t xml:space="preserve">, 19, </w:t>
            </w:r>
            <w:proofErr w:type="spellStart"/>
            <w:r w:rsidR="00DE23C2" w:rsidRPr="00DE23C2">
              <w:rPr>
                <w:sz w:val="24"/>
                <w:szCs w:val="24"/>
              </w:rPr>
              <w:t>Moscow</w:t>
            </w:r>
            <w:proofErr w:type="spellEnd"/>
            <w:r w:rsidR="00DE23C2" w:rsidRPr="00DE23C2">
              <w:rPr>
                <w:sz w:val="24"/>
                <w:szCs w:val="24"/>
              </w:rPr>
              <w:t>, 125047</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10.</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rPr>
            </w:pPr>
            <w:proofErr w:type="spellStart"/>
            <w:r>
              <w:rPr>
                <w:b/>
                <w:color w:val="00000A"/>
              </w:rPr>
              <w:t>Finalising</w:t>
            </w:r>
            <w:proofErr w:type="spellEnd"/>
            <w:r>
              <w:rPr>
                <w:b/>
                <w:color w:val="00000A"/>
              </w:rPr>
              <w:t xml:space="preserve"> </w:t>
            </w:r>
            <w:proofErr w:type="spellStart"/>
            <w:r>
              <w:rPr>
                <w:b/>
                <w:color w:val="00000A"/>
              </w:rPr>
              <w:t>the</w:t>
            </w:r>
            <w:proofErr w:type="spellEnd"/>
            <w:r>
              <w:rPr>
                <w:b/>
                <w:color w:val="00000A"/>
              </w:rPr>
              <w:t xml:space="preserve"> </w:t>
            </w:r>
            <w:proofErr w:type="spellStart"/>
            <w:r>
              <w:rPr>
                <w:b/>
                <w:color w:val="00000A"/>
              </w:rPr>
              <w:t>results</w:t>
            </w:r>
            <w:proofErr w:type="spellEnd"/>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EA6857" w:rsidP="005E00B7">
            <w:pPr>
              <w:pStyle w:val="1a"/>
              <w:ind w:firstLine="0"/>
              <w:rPr>
                <w:lang w:val="en-US"/>
              </w:rPr>
            </w:pPr>
            <w:r>
              <w:rPr>
                <w:sz w:val="24"/>
                <w:szCs w:val="24"/>
                <w:lang w:val="en-US"/>
              </w:rPr>
              <w:t xml:space="preserve">The summing up will take place not later than on </w:t>
            </w:r>
            <w:r w:rsidR="005E00B7" w:rsidRPr="00DE23C2">
              <w:rPr>
                <w:sz w:val="24"/>
                <w:szCs w:val="24"/>
                <w:lang w:val="en-US"/>
              </w:rPr>
              <w:t>June</w:t>
            </w:r>
            <w:r w:rsidRPr="00DE23C2">
              <w:rPr>
                <w:sz w:val="24"/>
                <w:szCs w:val="24"/>
                <w:lang w:val="en-US"/>
              </w:rPr>
              <w:t xml:space="preserve"> "</w:t>
            </w:r>
            <w:r w:rsidR="005E00B7" w:rsidRPr="00DE23C2">
              <w:rPr>
                <w:sz w:val="24"/>
                <w:szCs w:val="24"/>
                <w:lang w:val="en-US"/>
              </w:rPr>
              <w:t>26</w:t>
            </w:r>
            <w:r w:rsidRPr="00DE23C2">
              <w:rPr>
                <w:sz w:val="24"/>
                <w:szCs w:val="24"/>
                <w:lang w:val="en-US"/>
              </w:rPr>
              <w:t>", 2018</w:t>
            </w:r>
            <w:r w:rsidR="00DE23C2" w:rsidRPr="00DE23C2">
              <w:rPr>
                <w:sz w:val="24"/>
                <w:szCs w:val="24"/>
                <w:lang w:val="en-US"/>
              </w:rPr>
              <w:t>, 14:00</w:t>
            </w:r>
            <w:r w:rsidRPr="00DE23C2">
              <w:rPr>
                <w:sz w:val="24"/>
                <w:szCs w:val="24"/>
                <w:lang w:val="en-US"/>
              </w:rPr>
              <w:t xml:space="preserve"> at the address specified in the point 9 of the Information</w:t>
            </w:r>
            <w:r>
              <w:rPr>
                <w:sz w:val="24"/>
                <w:szCs w:val="24"/>
                <w:lang w:val="en-US"/>
              </w:rPr>
              <w:t xml:space="preserve"> card</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11.</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 xml:space="preserve">The terms of payment </w:t>
            </w:r>
            <w:r>
              <w:rPr>
                <w:b/>
                <w:color w:val="00000A"/>
                <w:lang w:val="en-US"/>
              </w:rPr>
              <w:lastRenderedPageBreak/>
              <w:t>for goods, works and services</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EA6857">
            <w:pPr>
              <w:widowControl w:val="0"/>
              <w:ind w:firstLine="34"/>
              <w:jc w:val="both"/>
              <w:rPr>
                <w:lang w:val="en-US"/>
              </w:rPr>
            </w:pPr>
            <w:r>
              <w:rPr>
                <w:rFonts w:eastAsia="Arial"/>
                <w:lang w:val="en-US"/>
              </w:rPr>
              <w:lastRenderedPageBreak/>
              <w:t xml:space="preserve">For Lots </w:t>
            </w:r>
            <w:r w:rsidRPr="005A7520">
              <w:rPr>
                <w:rFonts w:eastAsia="Arial"/>
                <w:lang w:val="en-US"/>
              </w:rPr>
              <w:t>№1-6:</w:t>
            </w:r>
          </w:p>
          <w:p w:rsidR="00562394" w:rsidRPr="005A7520" w:rsidRDefault="00EA6857">
            <w:pPr>
              <w:widowControl w:val="0"/>
              <w:ind w:firstLine="34"/>
              <w:jc w:val="both"/>
              <w:rPr>
                <w:lang w:val="en-US"/>
              </w:rPr>
            </w:pPr>
            <w:r>
              <w:rPr>
                <w:lang w:val="en-US"/>
              </w:rPr>
              <w:lastRenderedPageBreak/>
              <w:t>The advance payment which should not exceed 30% (thirty) percent from the total cost of the delivered Goods on the contract is provided.</w:t>
            </w:r>
          </w:p>
          <w:p w:rsidR="00562394" w:rsidRPr="005A7520" w:rsidRDefault="00EA6857">
            <w:pPr>
              <w:widowControl w:val="0"/>
              <w:ind w:firstLine="34"/>
              <w:jc w:val="both"/>
              <w:rPr>
                <w:lang w:val="en-US"/>
              </w:rPr>
            </w:pPr>
            <w:r>
              <w:rPr>
                <w:lang w:val="en-US"/>
              </w:rPr>
              <w:t>The payment is made by the Customer in the following order:</w:t>
            </w:r>
          </w:p>
          <w:p w:rsidR="00562394" w:rsidRPr="005A7520" w:rsidRDefault="00EA6857">
            <w:pPr>
              <w:widowControl w:val="0"/>
              <w:ind w:firstLine="34"/>
              <w:jc w:val="both"/>
              <w:rPr>
                <w:lang w:val="en-US"/>
              </w:rPr>
            </w:pPr>
            <w:r>
              <w:rPr>
                <w:lang w:val="en-US"/>
              </w:rPr>
              <w:t>- advance payment, indicated by the applicant in the financial and commercial proposal (Annex No. 3 to the purchase documentation), in the amount of not more than 30% (thirty) percent of the cost of the delivered Goods - within 10 (ten) calendar days from the date of signing of the contract by the parties;</w:t>
            </w:r>
          </w:p>
          <w:p w:rsidR="00562394" w:rsidRPr="005A7520" w:rsidRDefault="00EA6857">
            <w:pPr>
              <w:widowControl w:val="0"/>
              <w:ind w:firstLine="34"/>
              <w:jc w:val="both"/>
              <w:rPr>
                <w:lang w:val="en-US"/>
              </w:rPr>
            </w:pPr>
            <w:r>
              <w:rPr>
                <w:lang w:val="en-US"/>
              </w:rPr>
              <w:t>- final payment in the amount of the cost of the delivered Goods (the batch of goods) (reduced by the amount of the advance payment (the share of the advance payment falling on the share of the Goods in the lot from the total quantity of the Goods supplied) - within 30 (thirty) calendar days from the date of signing by the parties of the delivery-acceptance certificate of Goods (the batch of goods).</w:t>
            </w:r>
          </w:p>
          <w:p w:rsidR="00562394" w:rsidRDefault="00EA6857">
            <w:pPr>
              <w:widowControl w:val="0"/>
              <w:ind w:firstLine="34"/>
              <w:jc w:val="both"/>
              <w:rPr>
                <w:lang w:val="en-US"/>
              </w:rPr>
            </w:pPr>
            <w:r>
              <w:rPr>
                <w:lang w:val="en-US"/>
              </w:rPr>
              <w:t>Payment of Goods is carried out:</w:t>
            </w:r>
          </w:p>
          <w:p w:rsidR="00562394" w:rsidRPr="005A7520" w:rsidRDefault="00EA6857">
            <w:pPr>
              <w:widowControl w:val="0"/>
              <w:ind w:firstLine="34"/>
              <w:jc w:val="both"/>
              <w:rPr>
                <w:lang w:val="en-US"/>
              </w:rPr>
            </w:pPr>
            <w:r>
              <w:rPr>
                <w:lang w:val="en-US"/>
              </w:rPr>
              <w:t>- in rubles of the Russian Federation at the Central Bank rate of the Russian Federation on the date of payment but not exceeding by more than 10% the rate established by the Central Bank of the Russian Federation for the date of signing of the contract if the supplier is the resident of the Russian Federation. In the event that the supplier is not a resident of the Russian Federation, payment can be made in US dollars.</w:t>
            </w:r>
          </w:p>
        </w:tc>
      </w:tr>
      <w:tr w:rsidR="00562394">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lastRenderedPageBreak/>
              <w:t>12.</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rPr>
            </w:pPr>
            <w:proofErr w:type="spellStart"/>
            <w:r>
              <w:rPr>
                <w:b/>
                <w:color w:val="00000A"/>
              </w:rPr>
              <w:t>The</w:t>
            </w:r>
            <w:proofErr w:type="spellEnd"/>
            <w:r>
              <w:rPr>
                <w:b/>
                <w:color w:val="00000A"/>
              </w:rPr>
              <w:t xml:space="preserve"> </w:t>
            </w:r>
            <w:proofErr w:type="spellStart"/>
            <w:r>
              <w:rPr>
                <w:b/>
                <w:color w:val="00000A"/>
              </w:rPr>
              <w:t>quantity</w:t>
            </w:r>
            <w:proofErr w:type="spellEnd"/>
            <w:r>
              <w:rPr>
                <w:b/>
                <w:color w:val="00000A"/>
              </w:rPr>
              <w:t xml:space="preserve"> </w:t>
            </w:r>
            <w:proofErr w:type="spellStart"/>
            <w:r>
              <w:rPr>
                <w:b/>
                <w:color w:val="00000A"/>
              </w:rPr>
              <w:t>of</w:t>
            </w:r>
            <w:proofErr w:type="spellEnd"/>
            <w:r>
              <w:rPr>
                <w:b/>
                <w:color w:val="00000A"/>
              </w:rPr>
              <w:t xml:space="preserve"> </w:t>
            </w:r>
            <w:proofErr w:type="spellStart"/>
            <w:r>
              <w:rPr>
                <w:b/>
                <w:color w:val="00000A"/>
              </w:rPr>
              <w:t>lots</w:t>
            </w:r>
            <w:proofErr w:type="spellEnd"/>
            <w:r>
              <w:rPr>
                <w:b/>
                <w:color w:val="00000A"/>
              </w:rPr>
              <w:t xml:space="preserve"> </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pPr>
            <w:r>
              <w:rPr>
                <w:sz w:val="24"/>
                <w:szCs w:val="24"/>
                <w:lang w:val="en-US"/>
              </w:rPr>
              <w:t>six</w:t>
            </w:r>
            <w:r>
              <w:rPr>
                <w:sz w:val="24"/>
                <w:szCs w:val="24"/>
              </w:rPr>
              <w:t xml:space="preserve"> </w:t>
            </w:r>
            <w:proofErr w:type="spellStart"/>
            <w:r>
              <w:rPr>
                <w:sz w:val="24"/>
                <w:szCs w:val="24"/>
              </w:rPr>
              <w:t>lots</w:t>
            </w:r>
            <w:proofErr w:type="spellEnd"/>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13.</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lang w:val="en-US"/>
              </w:rPr>
            </w:pPr>
            <w:r>
              <w:rPr>
                <w:b/>
                <w:color w:val="00000A"/>
                <w:lang w:val="en-US"/>
              </w:rPr>
              <w:t>Date and place of delivery of goods, providing works, services</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EA6857">
            <w:pPr>
              <w:widowControl w:val="0"/>
              <w:ind w:firstLine="34"/>
              <w:jc w:val="both"/>
              <w:rPr>
                <w:lang w:val="en-US"/>
              </w:rPr>
            </w:pPr>
            <w:r>
              <w:rPr>
                <w:rFonts w:eastAsia="Arial"/>
                <w:lang w:val="en-US"/>
              </w:rPr>
              <w:t xml:space="preserve">Lots </w:t>
            </w:r>
            <w:r w:rsidRPr="005A7520">
              <w:rPr>
                <w:rFonts w:eastAsia="Arial"/>
                <w:lang w:val="en-US"/>
              </w:rPr>
              <w:t>№1-6:</w:t>
            </w:r>
          </w:p>
          <w:p w:rsidR="00562394" w:rsidRDefault="00EA6857">
            <w:pPr>
              <w:pStyle w:val="1a"/>
              <w:ind w:firstLine="0"/>
              <w:rPr>
                <w:b/>
                <w:sz w:val="24"/>
                <w:szCs w:val="24"/>
                <w:lang w:val="en-US"/>
              </w:rPr>
            </w:pPr>
            <w:r>
              <w:rPr>
                <w:b/>
                <w:sz w:val="24"/>
                <w:szCs w:val="24"/>
                <w:lang w:val="en-US"/>
              </w:rPr>
              <w:t xml:space="preserve">Term of manufacture and delivery of Goods: </w:t>
            </w:r>
          </w:p>
          <w:p w:rsidR="00562394" w:rsidRPr="005A7520" w:rsidRDefault="00EA6857">
            <w:pPr>
              <w:jc w:val="both"/>
              <w:rPr>
                <w:lang w:val="en-US"/>
              </w:rPr>
            </w:pPr>
            <w:proofErr w:type="gramStart"/>
            <w:r>
              <w:rPr>
                <w:lang w:val="en-US"/>
              </w:rPr>
              <w:t>until</w:t>
            </w:r>
            <w:proofErr w:type="gramEnd"/>
            <w:r>
              <w:rPr>
                <w:lang w:val="en-US"/>
              </w:rPr>
              <w:t xml:space="preserve"> July 31, 2018.</w:t>
            </w:r>
          </w:p>
          <w:p w:rsidR="00562394" w:rsidRDefault="00EA6857">
            <w:pPr>
              <w:jc w:val="both"/>
              <w:rPr>
                <w:lang w:val="en-US"/>
              </w:rPr>
            </w:pPr>
            <w:r>
              <w:rPr>
                <w:lang w:val="en-US"/>
              </w:rPr>
              <w:t>Delivery time of the Goods until December 31, 2018.</w:t>
            </w:r>
          </w:p>
          <w:p w:rsidR="00562394" w:rsidRDefault="00562394">
            <w:pPr>
              <w:jc w:val="both"/>
              <w:rPr>
                <w:b/>
                <w:lang w:val="en-US"/>
              </w:rPr>
            </w:pPr>
          </w:p>
          <w:p w:rsidR="00562394" w:rsidRDefault="00EA6857">
            <w:pPr>
              <w:jc w:val="both"/>
              <w:rPr>
                <w:lang w:val="en-US"/>
              </w:rPr>
            </w:pPr>
            <w:r>
              <w:rPr>
                <w:b/>
                <w:bCs/>
                <w:lang w:val="en-US"/>
              </w:rPr>
              <w:t>The terms of delivery of Goods on the lot DAP (Incoterms 2010).</w:t>
            </w:r>
            <w:r>
              <w:rPr>
                <w:lang w:val="en-US"/>
              </w:rPr>
              <w:t xml:space="preserve"> The place of transfer/delivery of Goods is </w:t>
            </w:r>
            <w:proofErr w:type="spellStart"/>
            <w:r>
              <w:rPr>
                <w:lang w:val="en-US"/>
              </w:rPr>
              <w:t>Zabaykalsky</w:t>
            </w:r>
            <w:proofErr w:type="spellEnd"/>
            <w:r>
              <w:rPr>
                <w:lang w:val="en-US"/>
              </w:rPr>
              <w:t xml:space="preserve"> </w:t>
            </w:r>
            <w:proofErr w:type="spellStart"/>
            <w:r>
              <w:rPr>
                <w:lang w:val="en-US"/>
              </w:rPr>
              <w:t>Krai</w:t>
            </w:r>
            <w:proofErr w:type="spellEnd"/>
            <w:r>
              <w:rPr>
                <w:lang w:val="en-US"/>
              </w:rPr>
              <w:t xml:space="preserve"> (the railway station </w:t>
            </w:r>
            <w:proofErr w:type="spellStart"/>
            <w:r>
              <w:rPr>
                <w:lang w:val="en-US"/>
              </w:rPr>
              <w:t>Zabaykalsk</w:t>
            </w:r>
            <w:proofErr w:type="spellEnd"/>
            <w:r>
              <w:rPr>
                <w:lang w:val="en-US"/>
              </w:rPr>
              <w:t xml:space="preserve">), and/or </w:t>
            </w:r>
            <w:proofErr w:type="spellStart"/>
            <w:r>
              <w:rPr>
                <w:lang w:val="en-US"/>
              </w:rPr>
              <w:t>Primorsky</w:t>
            </w:r>
            <w:proofErr w:type="spellEnd"/>
            <w:r>
              <w:rPr>
                <w:lang w:val="en-US"/>
              </w:rPr>
              <w:t xml:space="preserve"> </w:t>
            </w:r>
            <w:proofErr w:type="spellStart"/>
            <w:r>
              <w:rPr>
                <w:lang w:val="en-US"/>
              </w:rPr>
              <w:t>Krai</w:t>
            </w:r>
            <w:proofErr w:type="spellEnd"/>
            <w:r>
              <w:rPr>
                <w:lang w:val="en-US"/>
              </w:rPr>
              <w:t xml:space="preserve"> (the railway station Nakhodka-</w:t>
            </w:r>
            <w:proofErr w:type="spellStart"/>
            <w:r>
              <w:rPr>
                <w:lang w:val="en-US"/>
              </w:rPr>
              <w:t>Vostochnaya</w:t>
            </w:r>
            <w:proofErr w:type="spellEnd"/>
            <w:r>
              <w:rPr>
                <w:lang w:val="en-US"/>
              </w:rPr>
              <w:t>).</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14.</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The composition and quantity (volume) of goods, works and services</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jc w:val="both"/>
              <w:rPr>
                <w:lang w:val="en-US"/>
              </w:rPr>
            </w:pPr>
            <w:r>
              <w:rPr>
                <w:color w:val="000000"/>
                <w:sz w:val="20"/>
                <w:szCs w:val="20"/>
                <w:lang w:val="en-US"/>
              </w:rPr>
              <w:t xml:space="preserve">Lot </w:t>
            </w:r>
            <w:r w:rsidRPr="005A7520">
              <w:rPr>
                <w:color w:val="000000"/>
                <w:sz w:val="20"/>
                <w:szCs w:val="20"/>
                <w:lang w:val="en-US"/>
              </w:rPr>
              <w:t>№ 1 — 1600 p</w:t>
            </w:r>
            <w:r>
              <w:rPr>
                <w:color w:val="000000"/>
                <w:sz w:val="20"/>
                <w:szCs w:val="20"/>
                <w:lang w:val="en-US"/>
              </w:rPr>
              <w:t>cs of 20-foot containers</w:t>
            </w:r>
          </w:p>
          <w:p w:rsidR="00562394" w:rsidRDefault="00EA6857">
            <w:pPr>
              <w:jc w:val="both"/>
              <w:rPr>
                <w:lang w:val="en-US"/>
              </w:rPr>
            </w:pPr>
            <w:r>
              <w:rPr>
                <w:color w:val="000000"/>
                <w:sz w:val="20"/>
                <w:szCs w:val="20"/>
                <w:lang w:val="en-US"/>
              </w:rPr>
              <w:t xml:space="preserve">Lot </w:t>
            </w:r>
            <w:r w:rsidRPr="005A7520">
              <w:rPr>
                <w:color w:val="000000"/>
                <w:sz w:val="20"/>
                <w:szCs w:val="20"/>
                <w:lang w:val="en-US"/>
              </w:rPr>
              <w:t xml:space="preserve">№ 2 - </w:t>
            </w:r>
            <w:r>
              <w:rPr>
                <w:color w:val="000000"/>
                <w:sz w:val="20"/>
                <w:szCs w:val="20"/>
                <w:lang w:val="en-US"/>
              </w:rPr>
              <w:t>55</w:t>
            </w:r>
            <w:r w:rsidRPr="005A7520">
              <w:rPr>
                <w:color w:val="000000"/>
                <w:sz w:val="20"/>
                <w:szCs w:val="20"/>
                <w:lang w:val="en-US"/>
              </w:rPr>
              <w:t>0 p</w:t>
            </w:r>
            <w:r>
              <w:rPr>
                <w:color w:val="000000"/>
                <w:sz w:val="20"/>
                <w:szCs w:val="20"/>
                <w:lang w:val="en-US"/>
              </w:rPr>
              <w:t>cs of 40-foot containers</w:t>
            </w:r>
          </w:p>
          <w:p w:rsidR="00562394" w:rsidRDefault="00EA6857">
            <w:pPr>
              <w:jc w:val="both"/>
              <w:rPr>
                <w:lang w:val="en-US"/>
              </w:rPr>
            </w:pPr>
            <w:r>
              <w:rPr>
                <w:color w:val="000000"/>
                <w:sz w:val="20"/>
                <w:szCs w:val="20"/>
                <w:lang w:val="en-US"/>
              </w:rPr>
              <w:t xml:space="preserve">Lot </w:t>
            </w:r>
            <w:r w:rsidRPr="005A7520">
              <w:rPr>
                <w:color w:val="000000"/>
                <w:sz w:val="20"/>
                <w:szCs w:val="20"/>
                <w:lang w:val="en-US"/>
              </w:rPr>
              <w:t xml:space="preserve">№ 3 - </w:t>
            </w:r>
            <w:r>
              <w:rPr>
                <w:color w:val="000000"/>
                <w:sz w:val="20"/>
                <w:szCs w:val="20"/>
                <w:lang w:val="en-US"/>
              </w:rPr>
              <w:t>1200</w:t>
            </w:r>
            <w:r w:rsidRPr="005A7520">
              <w:rPr>
                <w:color w:val="000000"/>
                <w:sz w:val="20"/>
                <w:szCs w:val="20"/>
                <w:lang w:val="en-US"/>
              </w:rPr>
              <w:t xml:space="preserve"> p</w:t>
            </w:r>
            <w:r>
              <w:rPr>
                <w:color w:val="000000"/>
                <w:sz w:val="20"/>
                <w:szCs w:val="20"/>
                <w:lang w:val="en-US"/>
              </w:rPr>
              <w:t>cs of 40-foot containers</w:t>
            </w:r>
          </w:p>
          <w:p w:rsidR="00562394" w:rsidRDefault="00EA6857">
            <w:pPr>
              <w:jc w:val="both"/>
              <w:rPr>
                <w:lang w:val="en-US"/>
              </w:rPr>
            </w:pPr>
            <w:r>
              <w:rPr>
                <w:color w:val="000000"/>
                <w:sz w:val="20"/>
                <w:szCs w:val="20"/>
                <w:lang w:val="en-US"/>
              </w:rPr>
              <w:t xml:space="preserve">Lot </w:t>
            </w:r>
            <w:r w:rsidRPr="005A7520">
              <w:rPr>
                <w:color w:val="000000"/>
                <w:sz w:val="20"/>
                <w:szCs w:val="20"/>
                <w:lang w:val="en-US"/>
              </w:rPr>
              <w:t>№ 4 - 600 p</w:t>
            </w:r>
            <w:r>
              <w:rPr>
                <w:color w:val="000000"/>
                <w:sz w:val="20"/>
                <w:szCs w:val="20"/>
                <w:lang w:val="en-US"/>
              </w:rPr>
              <w:t>cs of 40-foot containers</w:t>
            </w:r>
          </w:p>
          <w:p w:rsidR="00562394" w:rsidRDefault="00EA6857">
            <w:pPr>
              <w:jc w:val="both"/>
              <w:rPr>
                <w:lang w:val="en-US"/>
              </w:rPr>
            </w:pPr>
            <w:r>
              <w:rPr>
                <w:color w:val="000000"/>
                <w:sz w:val="20"/>
                <w:szCs w:val="20"/>
                <w:lang w:val="en-US"/>
              </w:rPr>
              <w:t xml:space="preserve">Lot </w:t>
            </w:r>
            <w:r w:rsidRPr="005A7520">
              <w:rPr>
                <w:color w:val="000000"/>
                <w:sz w:val="20"/>
                <w:szCs w:val="20"/>
                <w:lang w:val="en-US"/>
              </w:rPr>
              <w:t xml:space="preserve">№ 5 - </w:t>
            </w:r>
            <w:r>
              <w:rPr>
                <w:color w:val="000000"/>
                <w:sz w:val="20"/>
                <w:szCs w:val="20"/>
                <w:lang w:val="en-US"/>
              </w:rPr>
              <w:t>23</w:t>
            </w:r>
            <w:r w:rsidRPr="005A7520">
              <w:rPr>
                <w:color w:val="000000"/>
                <w:sz w:val="20"/>
                <w:szCs w:val="20"/>
                <w:lang w:val="en-US"/>
              </w:rPr>
              <w:t>00 p</w:t>
            </w:r>
            <w:r>
              <w:rPr>
                <w:color w:val="000000"/>
                <w:sz w:val="20"/>
                <w:szCs w:val="20"/>
                <w:lang w:val="en-US"/>
              </w:rPr>
              <w:t>cs of 20-foot containers</w:t>
            </w:r>
          </w:p>
          <w:p w:rsidR="00562394" w:rsidRDefault="00EA6857">
            <w:pPr>
              <w:jc w:val="both"/>
              <w:rPr>
                <w:lang w:val="en-US"/>
              </w:rPr>
            </w:pPr>
            <w:r>
              <w:rPr>
                <w:color w:val="000000"/>
                <w:sz w:val="20"/>
                <w:szCs w:val="20"/>
                <w:lang w:val="en-US"/>
              </w:rPr>
              <w:t xml:space="preserve">Lot </w:t>
            </w:r>
            <w:r w:rsidRPr="005A7520">
              <w:rPr>
                <w:color w:val="000000"/>
                <w:sz w:val="20"/>
                <w:szCs w:val="20"/>
                <w:lang w:val="en-US"/>
              </w:rPr>
              <w:t xml:space="preserve">№ 6 - </w:t>
            </w:r>
            <w:r>
              <w:rPr>
                <w:color w:val="000000"/>
                <w:sz w:val="20"/>
                <w:szCs w:val="20"/>
                <w:lang w:val="en-US"/>
              </w:rPr>
              <w:t>1000</w:t>
            </w:r>
            <w:r w:rsidRPr="005A7520">
              <w:rPr>
                <w:color w:val="000000"/>
                <w:sz w:val="20"/>
                <w:szCs w:val="20"/>
                <w:lang w:val="en-US"/>
              </w:rPr>
              <w:t xml:space="preserve"> p</w:t>
            </w:r>
            <w:r>
              <w:rPr>
                <w:color w:val="000000"/>
                <w:sz w:val="20"/>
                <w:szCs w:val="20"/>
                <w:lang w:val="en-US"/>
              </w:rPr>
              <w:t>cs of 20-foot containers</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15.</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rPr>
            </w:pPr>
            <w:proofErr w:type="spellStart"/>
            <w:r>
              <w:rPr>
                <w:b/>
                <w:color w:val="00000A"/>
              </w:rPr>
              <w:t>The</w:t>
            </w:r>
            <w:proofErr w:type="spellEnd"/>
            <w:r>
              <w:rPr>
                <w:b/>
                <w:color w:val="00000A"/>
              </w:rPr>
              <w:t xml:space="preserve"> </w:t>
            </w:r>
            <w:proofErr w:type="spellStart"/>
            <w:r>
              <w:rPr>
                <w:b/>
                <w:color w:val="00000A"/>
              </w:rPr>
              <w:t>official</w:t>
            </w:r>
            <w:proofErr w:type="spellEnd"/>
            <w:r>
              <w:rPr>
                <w:b/>
                <w:color w:val="00000A"/>
              </w:rPr>
              <w:t xml:space="preserve"> </w:t>
            </w:r>
            <w:proofErr w:type="spellStart"/>
            <w:r>
              <w:rPr>
                <w:b/>
                <w:color w:val="00000A"/>
              </w:rPr>
              <w:t>language</w:t>
            </w:r>
            <w:proofErr w:type="spellEnd"/>
            <w:r>
              <w:rPr>
                <w:b/>
                <w:color w:val="00000A"/>
              </w:rPr>
              <w:t xml:space="preserve"> </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aff4"/>
              <w:jc w:val="both"/>
              <w:rPr>
                <w:lang w:val="en-US"/>
              </w:rPr>
            </w:pPr>
            <w:r>
              <w:rPr>
                <w:lang w:val="en-US"/>
              </w:rPr>
              <w:t xml:space="preserve">Russian and English. All correspondence connected with carrying out of the Invitation for </w:t>
            </w:r>
            <w:proofErr w:type="gramStart"/>
            <w:r>
              <w:rPr>
                <w:lang w:val="en-US"/>
              </w:rPr>
              <w:t>proposals is</w:t>
            </w:r>
            <w:proofErr w:type="gramEnd"/>
            <w:r>
              <w:rPr>
                <w:lang w:val="en-US"/>
              </w:rPr>
              <w:t xml:space="preserve"> made in Russian and/or English via electronic trading platform.</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16.</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 xml:space="preserve">The currency of the Invitation for proposals </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highlight w:val="yellow"/>
                <w:lang w:val="en-US"/>
              </w:rPr>
            </w:pPr>
            <w:proofErr w:type="spellStart"/>
            <w:r>
              <w:rPr>
                <w:sz w:val="24"/>
                <w:szCs w:val="24"/>
                <w:lang w:val="en-US"/>
              </w:rPr>
              <w:t>Roubles</w:t>
            </w:r>
            <w:proofErr w:type="spellEnd"/>
            <w:r>
              <w:rPr>
                <w:sz w:val="24"/>
                <w:szCs w:val="24"/>
                <w:lang w:val="en-US"/>
              </w:rPr>
              <w:t xml:space="preserve"> of the Russian Federation, US dollars.</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17.</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 xml:space="preserve">The requirements for the applicants and the Application for the participation in the Invitation for </w:t>
            </w:r>
            <w:r>
              <w:rPr>
                <w:b/>
                <w:color w:val="00000A"/>
                <w:lang w:val="en-US"/>
              </w:rPr>
              <w:lastRenderedPageBreak/>
              <w:t xml:space="preserve">proposals </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af7"/>
              <w:rPr>
                <w:sz w:val="24"/>
                <w:lang w:val="en-US"/>
              </w:rPr>
            </w:pPr>
            <w:r>
              <w:rPr>
                <w:sz w:val="24"/>
                <w:lang w:val="en-US"/>
              </w:rPr>
              <w:lastRenderedPageBreak/>
              <w:t xml:space="preserve">1. In addition to the requirements to the applicants specified in the paragraphs 2.1 and 2.2 of this documentation, the participant should meet the following requirements: </w:t>
            </w:r>
          </w:p>
          <w:p w:rsidR="00562394" w:rsidRPr="005A7520" w:rsidRDefault="00EA6857">
            <w:pPr>
              <w:pStyle w:val="af7"/>
              <w:rPr>
                <w:lang w:val="en-US"/>
              </w:rPr>
            </w:pPr>
            <w:r>
              <w:rPr>
                <w:sz w:val="24"/>
                <w:lang w:val="en-US"/>
              </w:rPr>
              <w:t xml:space="preserve">1.1 The absence during the latest three years of past due debt to PJSC </w:t>
            </w:r>
            <w:proofErr w:type="spellStart"/>
            <w:r>
              <w:rPr>
                <w:sz w:val="24"/>
                <w:lang w:val="en-US"/>
              </w:rPr>
              <w:t>TransContainer</w:t>
            </w:r>
            <w:proofErr w:type="spellEnd"/>
            <w:r>
              <w:rPr>
                <w:sz w:val="24"/>
                <w:lang w:val="en-US"/>
              </w:rPr>
              <w:t xml:space="preserve">, the facts of the non-performance of </w:t>
            </w:r>
            <w:r>
              <w:rPr>
                <w:sz w:val="24"/>
                <w:lang w:val="en-US"/>
              </w:rPr>
              <w:lastRenderedPageBreak/>
              <w:t xml:space="preserve">obligations to PJSC </w:t>
            </w:r>
            <w:proofErr w:type="spellStart"/>
            <w:r>
              <w:rPr>
                <w:sz w:val="24"/>
                <w:lang w:val="en-US"/>
              </w:rPr>
              <w:t>TransContainer</w:t>
            </w:r>
            <w:proofErr w:type="spellEnd"/>
            <w:r>
              <w:rPr>
                <w:sz w:val="24"/>
                <w:lang w:val="en-US"/>
              </w:rPr>
              <w:t xml:space="preserve"> and damage to the property of PJSC </w:t>
            </w:r>
            <w:proofErr w:type="spellStart"/>
            <w:r>
              <w:rPr>
                <w:sz w:val="24"/>
                <w:lang w:val="en-US"/>
              </w:rPr>
              <w:t>TransContainer</w:t>
            </w:r>
            <w:proofErr w:type="spellEnd"/>
            <w:r>
              <w:rPr>
                <w:sz w:val="24"/>
                <w:lang w:val="en-US"/>
              </w:rPr>
              <w:t>;</w:t>
            </w:r>
          </w:p>
          <w:p w:rsidR="00562394" w:rsidRPr="005A7520" w:rsidRDefault="00EA6857">
            <w:pPr>
              <w:pStyle w:val="af7"/>
              <w:rPr>
                <w:lang w:val="en-US"/>
              </w:rPr>
            </w:pPr>
            <w:r>
              <w:rPr>
                <w:sz w:val="24"/>
                <w:lang w:val="en-US"/>
              </w:rPr>
              <w:t xml:space="preserve">1.2. Experience of delivery </w:t>
            </w:r>
            <w:proofErr w:type="gramStart"/>
            <w:r>
              <w:rPr>
                <w:sz w:val="24"/>
                <w:lang w:val="en-US"/>
              </w:rPr>
              <w:t>of  large</w:t>
            </w:r>
            <w:proofErr w:type="gramEnd"/>
            <w:r>
              <w:rPr>
                <w:sz w:val="24"/>
                <w:lang w:val="en-US"/>
              </w:rPr>
              <w:t>-capacity containers for 2015-2018 years. (inclusive) with the value of executed contracts not less than 440 000 (four hundred and forty thousand) US Dollars (or its equivalent in other currencies);</w:t>
            </w:r>
          </w:p>
          <w:p w:rsidR="00562394" w:rsidRPr="005A7520" w:rsidRDefault="00EA6857">
            <w:pPr>
              <w:ind w:firstLine="540"/>
              <w:jc w:val="both"/>
              <w:rPr>
                <w:lang w:val="en-US"/>
              </w:rPr>
            </w:pPr>
            <w:r>
              <w:rPr>
                <w:lang w:val="en-US"/>
              </w:rPr>
              <w:t>2.  The applicant, in addition to the documents specified in the paragraph 2.3 of this purchase documentation should submit within the Application the following documents certified:</w:t>
            </w:r>
          </w:p>
          <w:p w:rsidR="00562394" w:rsidRPr="005A7520" w:rsidRDefault="00EA6857">
            <w:pPr>
              <w:pStyle w:val="af7"/>
              <w:tabs>
                <w:tab w:val="left" w:pos="0"/>
                <w:tab w:val="left" w:pos="1440"/>
              </w:tabs>
              <w:rPr>
                <w:lang w:val="en-US"/>
              </w:rPr>
            </w:pPr>
            <w:r>
              <w:rPr>
                <w:sz w:val="24"/>
                <w:lang w:val="en-US"/>
              </w:rPr>
              <w:t>2.1 annual accounting (financial) reports, namely: the balance sheets and reports on financial results for one latest complete reporting period (financial year 2017)  In the absence of annual accounting (financial) reports the explanatory letter from the applicant with the indication of the reason of its absence. The copy of the document from each legal and/or natural person acting from the part of one applicant is provided. This requirement does not apply to an applicant who is not a resident of the Russian Federation.</w:t>
            </w:r>
          </w:p>
          <w:p w:rsidR="00562394" w:rsidRPr="005A7520" w:rsidRDefault="00EA6857">
            <w:pPr>
              <w:pStyle w:val="af7"/>
              <w:tabs>
                <w:tab w:val="left" w:pos="0"/>
                <w:tab w:val="left" w:pos="1440"/>
              </w:tabs>
              <w:rPr>
                <w:lang w:val="en-US"/>
              </w:rPr>
            </w:pPr>
            <w:r>
              <w:rPr>
                <w:lang w:val="en-US"/>
              </w:rPr>
              <w:t xml:space="preserve">In the confirmation of the compliance to the requirement established by the part "a"  of the subparagraph 2.1.1 of the purchase documentation the applicant, who is the resident of the Russian Federation, carries out the verification of information on existence/absence at the applicant of debt more than 1000 </w:t>
            </w:r>
            <w:proofErr w:type="spellStart"/>
            <w:r>
              <w:rPr>
                <w:lang w:val="en-US"/>
              </w:rPr>
              <w:t>roubles</w:t>
            </w:r>
            <w:proofErr w:type="spellEnd"/>
            <w:r>
              <w:rPr>
                <w:lang w:val="en-US"/>
              </w:rPr>
              <w:t xml:space="preserve"> on payment of taxes and about the tax reporting submitted by the applicant, at the official site of Federal Tax Service of the Russian Federation</w:t>
            </w:r>
            <w:r>
              <w:rPr>
                <w:sz w:val="24"/>
                <w:lang w:val="en-US"/>
              </w:rPr>
              <w:t xml:space="preserve"> (</w:t>
            </w:r>
            <w:r w:rsidR="00A7141A">
              <w:fldChar w:fldCharType="begin"/>
            </w:r>
            <w:r w:rsidR="00A7141A" w:rsidRPr="00B43C2C">
              <w:rPr>
                <w:lang w:val="en-US"/>
              </w:rPr>
              <w:instrText xml:space="preserve"> HYPERLINK "https://service.nalog.ru/zd.do" \h </w:instrText>
            </w:r>
            <w:r w:rsidR="00A7141A">
              <w:fldChar w:fldCharType="separate"/>
            </w:r>
            <w:r>
              <w:rPr>
                <w:rStyle w:val="-"/>
                <w:sz w:val="24"/>
                <w:lang w:val="en-US"/>
              </w:rPr>
              <w:t>https://service.nalog.ru/zd.do</w:t>
            </w:r>
            <w:r w:rsidR="00A7141A">
              <w:rPr>
                <w:rStyle w:val="-"/>
                <w:sz w:val="24"/>
                <w:lang w:val="en-US"/>
              </w:rPr>
              <w:fldChar w:fldCharType="end"/>
            </w:r>
            <w:r>
              <w:rPr>
                <w:sz w:val="24"/>
                <w:lang w:val="en-US"/>
              </w:rPr>
              <w:t>).</w:t>
            </w:r>
          </w:p>
          <w:p w:rsidR="00562394" w:rsidRDefault="00EA6857">
            <w:pPr>
              <w:pStyle w:val="af7"/>
              <w:tabs>
                <w:tab w:val="left" w:pos="0"/>
                <w:tab w:val="left" w:pos="1440"/>
              </w:tabs>
              <w:rPr>
                <w:sz w:val="24"/>
                <w:lang w:val="en-US"/>
              </w:rPr>
            </w:pPr>
            <w:r>
              <w:rPr>
                <w:sz w:val="24"/>
                <w:lang w:val="en-US"/>
              </w:rPr>
              <w:t xml:space="preserve">In case of existence of information on not fulfilled duty to the Federal Tax Service of the Russian Federation, the applicant is obliged to submit as a part of the application the documents confirming the fulfilment of duties (the copies of payment orders certified by the bank, reconciliation statements with the mark of tax authority, etc.). </w:t>
            </w:r>
          </w:p>
          <w:p w:rsidR="00562394" w:rsidRPr="005A7520" w:rsidRDefault="00EA6857">
            <w:pPr>
              <w:pStyle w:val="af7"/>
              <w:tabs>
                <w:tab w:val="left" w:pos="0"/>
                <w:tab w:val="left" w:pos="1440"/>
              </w:tabs>
              <w:rPr>
                <w:lang w:val="en-US"/>
              </w:rPr>
            </w:pPr>
            <w:r>
              <w:rPr>
                <w:lang w:val="en-US"/>
              </w:rPr>
              <w:t xml:space="preserve">2.2 The organizer on the date of consideration of Applications checks the information on existence/absence of debt more than 1000 </w:t>
            </w:r>
            <w:proofErr w:type="spellStart"/>
            <w:r>
              <w:rPr>
                <w:lang w:val="en-US"/>
              </w:rPr>
              <w:t>roubles</w:t>
            </w:r>
            <w:proofErr w:type="spellEnd"/>
            <w:r>
              <w:rPr>
                <w:lang w:val="en-US"/>
              </w:rPr>
              <w:t xml:space="preserve"> and about the tax reporting provided by the applicant at the official site of Federal Tax Service of the Russian Federation (the worksheet "the information about the legal entities having a debt on payment of taxes and/or not submitting the tax reporting for more than a year"</w:t>
            </w:r>
            <w:r>
              <w:rPr>
                <w:sz w:val="24"/>
                <w:lang w:val="en-US"/>
              </w:rPr>
              <w:t xml:space="preserve"> (</w:t>
            </w:r>
            <w:r w:rsidR="00A7141A">
              <w:fldChar w:fldCharType="begin"/>
            </w:r>
            <w:r w:rsidR="00A7141A" w:rsidRPr="00B43C2C">
              <w:rPr>
                <w:lang w:val="en-US"/>
              </w:rPr>
              <w:instrText xml:space="preserve"> HYPERLINK "https://service.nalog.ru/zd.do" \h </w:instrText>
            </w:r>
            <w:r w:rsidR="00A7141A">
              <w:fldChar w:fldCharType="separate"/>
            </w:r>
            <w:r>
              <w:rPr>
                <w:rStyle w:val="-"/>
                <w:sz w:val="24"/>
                <w:lang w:val="en-US"/>
              </w:rPr>
              <w:t>https://service.nalog.ru/zd.do</w:t>
            </w:r>
            <w:r w:rsidR="00A7141A">
              <w:rPr>
                <w:rStyle w:val="-"/>
                <w:sz w:val="24"/>
                <w:lang w:val="en-US"/>
              </w:rPr>
              <w:fldChar w:fldCharType="end"/>
            </w:r>
            <w:r>
              <w:rPr>
                <w:sz w:val="24"/>
                <w:lang w:val="en-US"/>
              </w:rPr>
              <w:t>));</w:t>
            </w:r>
          </w:p>
          <w:p w:rsidR="00562394" w:rsidRPr="005A7520" w:rsidRDefault="00EA6857">
            <w:pPr>
              <w:pStyle w:val="af7"/>
              <w:tabs>
                <w:tab w:val="left" w:pos="0"/>
                <w:tab w:val="left" w:pos="1440"/>
              </w:tabs>
              <w:rPr>
                <w:lang w:val="en-US"/>
              </w:rPr>
            </w:pPr>
            <w:r>
              <w:rPr>
                <w:sz w:val="24"/>
                <w:lang w:val="en-US"/>
              </w:rPr>
              <w:t xml:space="preserve">In confirmation of compliance to the requirements established by the part d of the subparagraph 2.1.1 of the purchase documentation and at absence of administrative productions including about not suspension of operations of the applicant, who is a resident of the Russian Federation, administratively, the applicant carries out the verification of information on the presence/absence of executive proceedings of the applicant at the official site of Federal Bailiff Service of the Russian Federation </w:t>
            </w:r>
            <w:r>
              <w:rPr>
                <w:sz w:val="24"/>
                <w:lang w:val="en-US"/>
              </w:rPr>
              <w:lastRenderedPageBreak/>
              <w:t>(</w:t>
            </w:r>
            <w:r w:rsidR="00A7141A">
              <w:fldChar w:fldCharType="begin"/>
            </w:r>
            <w:r w:rsidR="00A7141A" w:rsidRPr="00B43C2C">
              <w:rPr>
                <w:lang w:val="en-US"/>
              </w:rPr>
              <w:instrText xml:space="preserve"> HYPERLINK "http://fssprus.ru/iss/ip" \h </w:instrText>
            </w:r>
            <w:r w:rsidR="00A7141A">
              <w:fldChar w:fldCharType="separate"/>
            </w:r>
            <w:r>
              <w:rPr>
                <w:rStyle w:val="-"/>
                <w:sz w:val="24"/>
                <w:lang w:val="en-US"/>
              </w:rPr>
              <w:t>http://fssprus.ru/iss/ip</w:t>
            </w:r>
            <w:r w:rsidR="00A7141A">
              <w:rPr>
                <w:rStyle w:val="-"/>
                <w:sz w:val="24"/>
                <w:lang w:val="en-US"/>
              </w:rPr>
              <w:fldChar w:fldCharType="end"/>
            </w:r>
            <w:r>
              <w:rPr>
                <w:sz w:val="24"/>
                <w:lang w:val="en-US"/>
              </w:rPr>
              <w:t xml:space="preserve">), and also information in the unified Federal register of data on the facts of activity of legal entities </w:t>
            </w:r>
            <w:r w:rsidR="00A7141A">
              <w:fldChar w:fldCharType="begin"/>
            </w:r>
            <w:r w:rsidR="00A7141A" w:rsidRPr="00B43C2C">
              <w:rPr>
                <w:lang w:val="en-US"/>
              </w:rPr>
              <w:instrText xml:space="preserve"> HYPERLINK "http://www.fedresurs.ru/companies/IsSearching" \h </w:instrText>
            </w:r>
            <w:r w:rsidR="00A7141A">
              <w:fldChar w:fldCharType="separate"/>
            </w:r>
            <w:r>
              <w:rPr>
                <w:rStyle w:val="-"/>
                <w:sz w:val="24"/>
                <w:lang w:val="en-US"/>
              </w:rPr>
              <w:t>http://www.fedresurs.ru/companies/IsSearching</w:t>
            </w:r>
            <w:r w:rsidR="00A7141A">
              <w:rPr>
                <w:rStyle w:val="-"/>
                <w:sz w:val="24"/>
                <w:lang w:val="en-US"/>
              </w:rPr>
              <w:fldChar w:fldCharType="end"/>
            </w:r>
            <w:r>
              <w:rPr>
                <w:sz w:val="24"/>
                <w:lang w:val="en-US"/>
              </w:rPr>
              <w:t>.</w:t>
            </w:r>
          </w:p>
          <w:p w:rsidR="00562394" w:rsidRDefault="00EA6857">
            <w:pPr>
              <w:pStyle w:val="af7"/>
              <w:tabs>
                <w:tab w:val="left" w:pos="0"/>
                <w:tab w:val="left" w:pos="1440"/>
              </w:tabs>
              <w:rPr>
                <w:sz w:val="24"/>
                <w:lang w:val="en-US"/>
              </w:rPr>
            </w:pPr>
            <w:r>
              <w:rPr>
                <w:sz w:val="24"/>
                <w:lang w:val="en-US"/>
              </w:rPr>
              <w:t>In case of presence at the official site of Federal Bailiff Service of the Russian Federation of information on existence in the relation of the applicant of executive proceedings, the applicant, who is a resident of the Russian Federation, is obliged to submit as a part of the Application the documents confirming the fulfilment of duties on such executive proceedings (the copy of payment orders certified by the bank, the resolution on the termination of executive proceedings certified by the applicant, etc.).</w:t>
            </w:r>
          </w:p>
          <w:p w:rsidR="00562394" w:rsidRPr="005A7520" w:rsidRDefault="00EA6857">
            <w:pPr>
              <w:pStyle w:val="af7"/>
              <w:tabs>
                <w:tab w:val="left" w:pos="0"/>
                <w:tab w:val="left" w:pos="1418"/>
              </w:tabs>
              <w:rPr>
                <w:lang w:val="en-US"/>
              </w:rPr>
            </w:pPr>
            <w:r>
              <w:rPr>
                <w:sz w:val="24"/>
                <w:lang w:val="en-US"/>
              </w:rPr>
              <w:t>2,3. The organizer on the date of consideration of Applications checks the information on the presence of executive proceedings and/or not suspension of operations at the official site of Federal Bailiff Service of the Russian Federation (the worksheet "databank of executive proceedings") and the unified Federal register of data on the facts of activity of legal entities (the worksheet "registers"):</w:t>
            </w:r>
          </w:p>
          <w:p w:rsidR="00562394" w:rsidRPr="005A7520" w:rsidRDefault="00EA6857">
            <w:pPr>
              <w:pStyle w:val="af7"/>
              <w:tabs>
                <w:tab w:val="left" w:pos="0"/>
                <w:tab w:val="left" w:pos="1418"/>
              </w:tabs>
              <w:rPr>
                <w:lang w:val="en-US"/>
              </w:rPr>
            </w:pPr>
            <w:r>
              <w:rPr>
                <w:sz w:val="24"/>
                <w:lang w:val="en-US"/>
              </w:rPr>
              <w:t>2.4. document in the form of Annex № 4 to the procurement documentation on the availability of experience in the supply of large-capacity containers for the period 2015-2018 years (inclusive);</w:t>
            </w:r>
          </w:p>
          <w:p w:rsidR="00562394" w:rsidRPr="005A7520" w:rsidRDefault="00EA6857">
            <w:pPr>
              <w:pStyle w:val="af7"/>
              <w:tabs>
                <w:tab w:val="left" w:pos="0"/>
                <w:tab w:val="left" w:pos="1418"/>
              </w:tabs>
              <w:rPr>
                <w:lang w:val="en-US"/>
              </w:rPr>
            </w:pPr>
            <w:r>
              <w:rPr>
                <w:sz w:val="24"/>
                <w:lang w:val="en-US"/>
              </w:rPr>
              <w:t>2.5. copies of contracts, given in the document in the form of Annex № 4 to the procurement documentation</w:t>
            </w:r>
          </w:p>
          <w:p w:rsidR="00562394" w:rsidRPr="005A7520" w:rsidRDefault="00EA6857">
            <w:pPr>
              <w:pStyle w:val="af7"/>
              <w:tabs>
                <w:tab w:val="left" w:pos="0"/>
                <w:tab w:val="left" w:pos="1418"/>
              </w:tabs>
              <w:rPr>
                <w:lang w:val="en-US"/>
              </w:rPr>
            </w:pPr>
            <w:r>
              <w:rPr>
                <w:sz w:val="24"/>
                <w:lang w:val="en-US"/>
              </w:rPr>
              <w:t xml:space="preserve">2.6. </w:t>
            </w:r>
            <w:proofErr w:type="gramStart"/>
            <w:r>
              <w:rPr>
                <w:sz w:val="24"/>
                <w:lang w:val="en-US"/>
              </w:rPr>
              <w:t>copies</w:t>
            </w:r>
            <w:proofErr w:type="gramEnd"/>
            <w:r>
              <w:rPr>
                <w:sz w:val="24"/>
                <w:lang w:val="en-US"/>
              </w:rPr>
              <w:t xml:space="preserve"> documents confirming the delivery of large-capacity containers in the amount and value specified in the document in the form of Annex № 4 to the procurement documentation.</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lastRenderedPageBreak/>
              <w:t>18.</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 xml:space="preserve">Term of contract conclusion. The peculiarities of the submission of documents by foreign participants </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EA6857">
            <w:pPr>
              <w:pStyle w:val="af7"/>
              <w:rPr>
                <w:lang w:val="en-US"/>
              </w:rPr>
            </w:pPr>
            <w:r>
              <w:rPr>
                <w:sz w:val="24"/>
                <w:lang w:val="en-US"/>
              </w:rPr>
              <w:t xml:space="preserve">Not earlier than 10 days and not later than 30 days from the date of acceptance by the Tender Committee of a decision on concluding a contract (publication of the protocol of summing up the results of the Bid Evaluation Committee in accordance with clause 4 of the Information Card), except in cases when, in accordance with the legislation of the Russian Federation, for concluding the contract it must be approved by the Customer's management body, and also when the Customer's actions (inaction) during the procurement are appealed with the antimonopoly authority or in court. In these cases, the contract must be concluded within 30 working days from the date of approval by the management body of the Customer of the conclusion of the contract, the entry into force of the decision of the antimonopoly authority or the judicial act providing for the conclusion of the contract. The foreign applicant submits the documents specified in the procurement documentation, drawn up in the form and in the language of the applicant's registration state with the provision of their translation into Russian or </w:t>
            </w:r>
            <w:proofErr w:type="spellStart"/>
            <w:r>
              <w:rPr>
                <w:sz w:val="24"/>
                <w:lang w:val="en-US"/>
              </w:rPr>
              <w:t>English.The</w:t>
            </w:r>
            <w:proofErr w:type="spellEnd"/>
            <w:r>
              <w:rPr>
                <w:sz w:val="24"/>
                <w:lang w:val="en-US"/>
              </w:rPr>
              <w:t xml:space="preserve"> foreign applicant submits the documents specified in the documentation on purchase made in the form and in language of the state of registration of the applicant with provision of their translation into Russian or English. Such translation can be certified by the sign and seal of the </w:t>
            </w:r>
            <w:r>
              <w:rPr>
                <w:sz w:val="24"/>
                <w:lang w:val="en-US"/>
              </w:rPr>
              <w:lastRenderedPageBreak/>
              <w:t>applicant</w:t>
            </w:r>
          </w:p>
          <w:p w:rsidR="00562394" w:rsidRDefault="00562394">
            <w:pPr>
              <w:pStyle w:val="af7"/>
              <w:rPr>
                <w:sz w:val="24"/>
                <w:lang w:val="en-US"/>
              </w:rPr>
            </w:pPr>
          </w:p>
        </w:tc>
      </w:tr>
      <w:tr w:rsidR="00562394">
        <w:trPr>
          <w:trHeight w:val="368"/>
        </w:trPr>
        <w:tc>
          <w:tcPr>
            <w:tcW w:w="534"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lastRenderedPageBreak/>
              <w:t>19.</w:t>
            </w:r>
          </w:p>
        </w:tc>
        <w:tc>
          <w:tcPr>
            <w:tcW w:w="2549"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Criteria for evaluation of Applications for participation in the Invitation for proposals and their coefficient of the importance (</w:t>
            </w:r>
            <w:proofErr w:type="spellStart"/>
            <w:r>
              <w:rPr>
                <w:b/>
                <w:color w:val="00000A"/>
                <w:lang w:val="en-US"/>
              </w:rPr>
              <w:t>Kz</w:t>
            </w:r>
            <w:proofErr w:type="spellEnd"/>
            <w:r>
              <w:rPr>
                <w:b/>
                <w:color w:val="00000A"/>
                <w:lang w:val="en-US"/>
              </w:rPr>
              <w:t>)</w:t>
            </w:r>
          </w:p>
        </w:tc>
        <w:tc>
          <w:tcPr>
            <w:tcW w:w="453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af7"/>
              <w:rPr>
                <w:sz w:val="24"/>
              </w:rPr>
            </w:pPr>
            <w:proofErr w:type="spellStart"/>
            <w:r>
              <w:rPr>
                <w:sz w:val="24"/>
              </w:rPr>
              <w:t>Criterion</w:t>
            </w:r>
            <w:proofErr w:type="spellEnd"/>
            <w:r>
              <w:rPr>
                <w:sz w:val="24"/>
              </w:rPr>
              <w:t xml:space="preserve"> </w:t>
            </w:r>
            <w:proofErr w:type="spellStart"/>
            <w:r>
              <w:rPr>
                <w:sz w:val="24"/>
              </w:rPr>
              <w:t>of</w:t>
            </w:r>
            <w:proofErr w:type="spellEnd"/>
            <w:r>
              <w:rPr>
                <w:sz w:val="24"/>
              </w:rPr>
              <w:t xml:space="preserve"> </w:t>
            </w:r>
            <w:proofErr w:type="spellStart"/>
            <w:r>
              <w:rPr>
                <w:sz w:val="24"/>
              </w:rPr>
              <w:t>assessment</w:t>
            </w:r>
            <w:proofErr w:type="spellEnd"/>
          </w:p>
        </w:tc>
        <w:tc>
          <w:tcPr>
            <w:tcW w:w="2231"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af7"/>
              <w:ind w:firstLine="0"/>
              <w:rPr>
                <w:sz w:val="24"/>
              </w:rPr>
            </w:pPr>
            <w:proofErr w:type="spellStart"/>
            <w:r>
              <w:rPr>
                <w:sz w:val="24"/>
              </w:rPr>
              <w:t>Value</w:t>
            </w:r>
            <w:proofErr w:type="spellEnd"/>
            <w:r>
              <w:rPr>
                <w:sz w:val="24"/>
              </w:rPr>
              <w:t xml:space="preserve"> </w:t>
            </w:r>
            <w:proofErr w:type="spellStart"/>
            <w:r>
              <w:rPr>
                <w:sz w:val="24"/>
              </w:rPr>
              <w:t>of</w:t>
            </w:r>
            <w:proofErr w:type="spellEnd"/>
            <w:r>
              <w:rPr>
                <w:sz w:val="24"/>
              </w:rPr>
              <w:t xml:space="preserve"> </w:t>
            </w:r>
            <w:proofErr w:type="spellStart"/>
            <w:r>
              <w:rPr>
                <w:sz w:val="24"/>
              </w:rPr>
              <w:t>Kz</w:t>
            </w:r>
            <w:proofErr w:type="spellEnd"/>
          </w:p>
        </w:tc>
      </w:tr>
      <w:tr w:rsidR="00562394">
        <w:trPr>
          <w:trHeight w:val="368"/>
        </w:trPr>
        <w:tc>
          <w:tcPr>
            <w:tcW w:w="534"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562394">
            <w:pPr>
              <w:pStyle w:val="1a"/>
              <w:ind w:firstLine="0"/>
              <w:rPr>
                <w:b/>
                <w:sz w:val="24"/>
                <w:szCs w:val="24"/>
              </w:rPr>
            </w:pPr>
          </w:p>
        </w:tc>
        <w:tc>
          <w:tcPr>
            <w:tcW w:w="2549"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562394">
            <w:pPr>
              <w:pStyle w:val="Default"/>
              <w:rPr>
                <w:b/>
                <w:color w:val="00000A"/>
              </w:rPr>
            </w:pPr>
          </w:p>
        </w:tc>
        <w:tc>
          <w:tcPr>
            <w:tcW w:w="453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af7"/>
              <w:ind w:firstLine="0"/>
              <w:rPr>
                <w:sz w:val="24"/>
                <w:lang w:val="en-US"/>
              </w:rPr>
            </w:pPr>
            <w:r>
              <w:rPr>
                <w:sz w:val="24"/>
                <w:lang w:val="en-US"/>
              </w:rPr>
              <w:t>Contract price (</w:t>
            </w:r>
            <w:proofErr w:type="spellStart"/>
            <w:r>
              <w:rPr>
                <w:sz w:val="24"/>
                <w:lang w:val="en-US"/>
              </w:rPr>
              <w:t>roubles</w:t>
            </w:r>
            <w:proofErr w:type="spellEnd"/>
            <w:r>
              <w:rPr>
                <w:sz w:val="24"/>
                <w:lang w:val="en-US"/>
              </w:rPr>
              <w:t>, excluding VAT)</w:t>
            </w:r>
          </w:p>
        </w:tc>
        <w:tc>
          <w:tcPr>
            <w:tcW w:w="2231"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af7"/>
              <w:rPr>
                <w:sz w:val="24"/>
              </w:rPr>
            </w:pPr>
            <w:r>
              <w:rPr>
                <w:sz w:val="24"/>
              </w:rPr>
              <w:t>0.45</w:t>
            </w:r>
          </w:p>
        </w:tc>
      </w:tr>
      <w:tr w:rsidR="00562394">
        <w:trPr>
          <w:trHeight w:val="368"/>
        </w:trPr>
        <w:tc>
          <w:tcPr>
            <w:tcW w:w="534"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562394">
            <w:pPr>
              <w:pStyle w:val="1a"/>
              <w:ind w:firstLine="0"/>
              <w:rPr>
                <w:b/>
                <w:sz w:val="24"/>
                <w:szCs w:val="24"/>
              </w:rPr>
            </w:pPr>
          </w:p>
        </w:tc>
        <w:tc>
          <w:tcPr>
            <w:tcW w:w="2549"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562394">
            <w:pPr>
              <w:pStyle w:val="Default"/>
              <w:rPr>
                <w:b/>
                <w:color w:val="00000A"/>
              </w:rPr>
            </w:pPr>
          </w:p>
        </w:tc>
        <w:tc>
          <w:tcPr>
            <w:tcW w:w="453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af7"/>
              <w:ind w:firstLine="0"/>
              <w:rPr>
                <w:sz w:val="24"/>
                <w:lang w:val="en-US"/>
              </w:rPr>
            </w:pPr>
            <w:r>
              <w:rPr>
                <w:sz w:val="24"/>
                <w:lang w:val="en-US"/>
              </w:rPr>
              <w:t>The term of free storage of Goods in the warehouse / the container platform of the Supplier</w:t>
            </w:r>
          </w:p>
        </w:tc>
        <w:tc>
          <w:tcPr>
            <w:tcW w:w="2231"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af7"/>
              <w:rPr>
                <w:sz w:val="24"/>
              </w:rPr>
            </w:pPr>
            <w:r>
              <w:rPr>
                <w:sz w:val="24"/>
              </w:rPr>
              <w:t>0.20</w:t>
            </w:r>
          </w:p>
        </w:tc>
      </w:tr>
      <w:tr w:rsidR="00562394">
        <w:trPr>
          <w:trHeight w:val="368"/>
        </w:trPr>
        <w:tc>
          <w:tcPr>
            <w:tcW w:w="534"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562394">
            <w:pPr>
              <w:pStyle w:val="1a"/>
              <w:ind w:firstLine="0"/>
              <w:rPr>
                <w:b/>
                <w:sz w:val="24"/>
                <w:szCs w:val="24"/>
              </w:rPr>
            </w:pPr>
          </w:p>
        </w:tc>
        <w:tc>
          <w:tcPr>
            <w:tcW w:w="2549"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562394">
            <w:pPr>
              <w:pStyle w:val="Default"/>
              <w:rPr>
                <w:b/>
                <w:color w:val="00000A"/>
              </w:rPr>
            </w:pPr>
          </w:p>
        </w:tc>
        <w:tc>
          <w:tcPr>
            <w:tcW w:w="4538"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EA6857">
            <w:pPr>
              <w:pStyle w:val="af7"/>
              <w:ind w:firstLine="0"/>
              <w:rPr>
                <w:lang w:val="en-US"/>
              </w:rPr>
            </w:pPr>
            <w:r>
              <w:rPr>
                <w:sz w:val="24"/>
                <w:lang w:val="en-US"/>
              </w:rPr>
              <w:t xml:space="preserve">The </w:t>
            </w:r>
            <w:proofErr w:type="spellStart"/>
            <w:r>
              <w:rPr>
                <w:sz w:val="24"/>
                <w:lang w:val="en-US"/>
              </w:rPr>
              <w:t>applicants's</w:t>
            </w:r>
            <w:proofErr w:type="spellEnd"/>
            <w:r>
              <w:rPr>
                <w:sz w:val="24"/>
                <w:lang w:val="en-US"/>
              </w:rPr>
              <w:t xml:space="preserve"> experience (estimated total price in US dollars (excluding VAT) of contracts for the supply of universal large tonnage containers of the lot, for 2015-2018).</w:t>
            </w:r>
          </w:p>
          <w:p w:rsidR="00562394" w:rsidRPr="005A7520" w:rsidRDefault="00EA6857">
            <w:pPr>
              <w:pStyle w:val="af7"/>
              <w:ind w:firstLine="0"/>
              <w:rPr>
                <w:lang w:val="en-US"/>
              </w:rPr>
            </w:pPr>
            <w:r>
              <w:rPr>
                <w:sz w:val="24"/>
                <w:lang w:val="en-US"/>
              </w:rPr>
              <w:t>If documents confirming the delivery experience in a currency other than US dollars are presented, the amounts of such contracts are recalculated first into rubles of the Russian Federation and then into US dollars.</w:t>
            </w:r>
          </w:p>
          <w:p w:rsidR="00562394" w:rsidRPr="005A7520" w:rsidRDefault="00EA6857">
            <w:pPr>
              <w:pStyle w:val="af7"/>
              <w:ind w:firstLine="0"/>
              <w:rPr>
                <w:lang w:val="en-US"/>
              </w:rPr>
            </w:pPr>
            <w:r>
              <w:rPr>
                <w:sz w:val="24"/>
                <w:lang w:val="en-US"/>
              </w:rPr>
              <w:t>When recalculating the value of the delivered goods, the exchange rate of the relevant currency in relation to the Russian Federation ruble is established by the Central Bank of the Russian Federation as of the date of publication of the notification of the Request for Proposals (paragraph 3 of the Information Card)</w:t>
            </w:r>
          </w:p>
        </w:tc>
        <w:tc>
          <w:tcPr>
            <w:tcW w:w="2231"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af7"/>
              <w:rPr>
                <w:sz w:val="24"/>
                <w:lang w:val="en-US"/>
              </w:rPr>
            </w:pPr>
            <w:r>
              <w:rPr>
                <w:sz w:val="24"/>
                <w:lang w:val="en-US"/>
              </w:rPr>
              <w:t>0.35</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20.</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The peculiarities of the agreement conclusion</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3"/>
              <w:suppressAutoHyphens/>
              <w:rPr>
                <w:sz w:val="24"/>
                <w:lang w:val="en-US"/>
              </w:rPr>
            </w:pPr>
            <w:r>
              <w:rPr>
                <w:sz w:val="24"/>
                <w:lang w:val="en-US"/>
              </w:rPr>
              <w:t xml:space="preserve">The winner is entitled to send to the Customer proposals for changes to the contract, placed within this purchase documentation (the Annex №5), up to the moment of </w:t>
            </w:r>
            <w:proofErr w:type="gramStart"/>
            <w:r>
              <w:rPr>
                <w:sz w:val="24"/>
                <w:lang w:val="en-US"/>
              </w:rPr>
              <w:t>its</w:t>
            </w:r>
            <w:proofErr w:type="gramEnd"/>
            <w:r>
              <w:rPr>
                <w:sz w:val="24"/>
                <w:lang w:val="en-US"/>
              </w:rPr>
              <w:t xml:space="preserve"> signing by the winner. </w:t>
            </w:r>
          </w:p>
          <w:p w:rsidR="00562394" w:rsidRDefault="00EA6857">
            <w:pPr>
              <w:pStyle w:val="-3"/>
              <w:suppressAutoHyphens/>
              <w:rPr>
                <w:sz w:val="24"/>
                <w:lang w:val="en-US"/>
              </w:rPr>
            </w:pPr>
            <w:r>
              <w:rPr>
                <w:sz w:val="24"/>
                <w:lang w:val="en-US"/>
              </w:rPr>
              <w:t xml:space="preserve">These proposals should be received by the Customer in a two-day period from the receipt by the participant recognized as the winner of the Invitation for proposal of the </w:t>
            </w:r>
            <w:proofErr w:type="spellStart"/>
            <w:r>
              <w:rPr>
                <w:sz w:val="24"/>
                <w:lang w:val="en-US"/>
              </w:rPr>
              <w:t>the</w:t>
            </w:r>
            <w:proofErr w:type="spellEnd"/>
            <w:r>
              <w:rPr>
                <w:sz w:val="24"/>
                <w:lang w:val="en-US"/>
              </w:rPr>
              <w:t xml:space="preserve"> relevant notification from the Customer.  </w:t>
            </w:r>
          </w:p>
          <w:p w:rsidR="00562394" w:rsidRDefault="00EA6857">
            <w:pPr>
              <w:pStyle w:val="-3"/>
              <w:suppressAutoHyphens/>
              <w:rPr>
                <w:sz w:val="24"/>
                <w:lang w:val="en-US"/>
              </w:rPr>
            </w:pPr>
            <w:r>
              <w:rPr>
                <w:sz w:val="24"/>
                <w:lang w:val="en-US"/>
              </w:rPr>
              <w:t>Changes may relate only to the provisions of the contract that were not one of the assessment criteria for the selection of the winner, specified in the point 19 of the Information Card of this purchase documentation.</w:t>
            </w:r>
          </w:p>
          <w:p w:rsidR="00562394" w:rsidRDefault="00EA6857">
            <w:pPr>
              <w:pStyle w:val="-3"/>
              <w:suppressAutoHyphens/>
              <w:rPr>
                <w:sz w:val="24"/>
                <w:lang w:val="en-US"/>
              </w:rPr>
            </w:pPr>
            <w:proofErr w:type="gramStart"/>
            <w:r>
              <w:rPr>
                <w:sz w:val="24"/>
                <w:lang w:val="en-US"/>
              </w:rPr>
              <w:t>Amendments to the agreement on the proposals of the winner is</w:t>
            </w:r>
            <w:proofErr w:type="gramEnd"/>
            <w:r>
              <w:rPr>
                <w:sz w:val="24"/>
                <w:lang w:val="en-US"/>
              </w:rPr>
              <w:t xml:space="preserve"> the right of the Customer and at the discretion of the customer.</w:t>
            </w:r>
          </w:p>
          <w:p w:rsidR="00562394" w:rsidRDefault="00EA6857">
            <w:pPr>
              <w:pStyle w:val="-3"/>
              <w:suppressAutoHyphens/>
              <w:rPr>
                <w:sz w:val="24"/>
                <w:highlight w:val="cyan"/>
                <w:lang w:val="en-US"/>
              </w:rPr>
            </w:pPr>
            <w:r>
              <w:rPr>
                <w:sz w:val="24"/>
                <w:lang w:val="en-US"/>
              </w:rPr>
              <w:t>The winner is not entitled to refuse to sign the contract if his proposals for amendment of the Agreement have not been agreed by the Customer.</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21.</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lang w:val="en-US"/>
              </w:rPr>
            </w:pPr>
            <w:r>
              <w:rPr>
                <w:b/>
                <w:color w:val="00000A"/>
                <w:lang w:val="en-US"/>
              </w:rPr>
              <w:t>The involvement of sub-contractors</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lang w:val="en-US"/>
              </w:rPr>
            </w:pPr>
            <w:r>
              <w:rPr>
                <w:sz w:val="24"/>
                <w:szCs w:val="24"/>
                <w:lang w:val="en-US"/>
              </w:rPr>
              <w:t xml:space="preserve">Lots </w:t>
            </w:r>
            <w:r w:rsidRPr="005A7520">
              <w:rPr>
                <w:sz w:val="24"/>
                <w:szCs w:val="24"/>
                <w:lang w:val="en-US"/>
              </w:rPr>
              <w:t xml:space="preserve">№ </w:t>
            </w:r>
            <w:r>
              <w:rPr>
                <w:sz w:val="24"/>
                <w:szCs w:val="24"/>
                <w:lang w:val="en-US"/>
              </w:rPr>
              <w:t>1-6:</w:t>
            </w:r>
          </w:p>
          <w:p w:rsidR="00562394" w:rsidRDefault="00EA6857">
            <w:pPr>
              <w:pStyle w:val="1a"/>
              <w:ind w:firstLine="0"/>
              <w:rPr>
                <w:lang w:val="en-US"/>
              </w:rPr>
            </w:pPr>
            <w:r>
              <w:rPr>
                <w:sz w:val="24"/>
                <w:szCs w:val="24"/>
                <w:lang w:val="en-US"/>
              </w:rPr>
              <w:t>Attracting subcontractors is allowed.</w:t>
            </w:r>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t>22.</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rPr>
            </w:pPr>
            <w:proofErr w:type="spellStart"/>
            <w:r>
              <w:rPr>
                <w:b/>
                <w:color w:val="00000A"/>
              </w:rPr>
              <w:t>The</w:t>
            </w:r>
            <w:proofErr w:type="spellEnd"/>
            <w:r>
              <w:rPr>
                <w:b/>
                <w:color w:val="00000A"/>
              </w:rPr>
              <w:t xml:space="preserve"> </w:t>
            </w:r>
            <w:proofErr w:type="spellStart"/>
            <w:r>
              <w:rPr>
                <w:b/>
                <w:color w:val="00000A"/>
              </w:rPr>
              <w:t>contract</w:t>
            </w:r>
            <w:proofErr w:type="spellEnd"/>
            <w:r>
              <w:rPr>
                <w:b/>
                <w:color w:val="00000A"/>
              </w:rPr>
              <w:t xml:space="preserve"> </w:t>
            </w:r>
            <w:proofErr w:type="spellStart"/>
            <w:r>
              <w:rPr>
                <w:b/>
                <w:color w:val="00000A"/>
              </w:rPr>
              <w:t>enforcement</w:t>
            </w:r>
            <w:proofErr w:type="spellEnd"/>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lang w:val="en-US"/>
              </w:rPr>
            </w:pPr>
            <w:r>
              <w:rPr>
                <w:sz w:val="24"/>
                <w:szCs w:val="24"/>
                <w:lang w:val="en-US"/>
              </w:rPr>
              <w:t xml:space="preserve">Lots </w:t>
            </w:r>
            <w:r w:rsidRPr="005A7520">
              <w:rPr>
                <w:sz w:val="24"/>
                <w:szCs w:val="24"/>
                <w:lang w:val="en-US"/>
              </w:rPr>
              <w:t xml:space="preserve">№ </w:t>
            </w:r>
            <w:r>
              <w:rPr>
                <w:sz w:val="24"/>
                <w:szCs w:val="24"/>
                <w:lang w:val="en-US"/>
              </w:rPr>
              <w:t>1-6:</w:t>
            </w:r>
          </w:p>
          <w:p w:rsidR="00562394" w:rsidRDefault="00EA6857">
            <w:pPr>
              <w:pStyle w:val="1a"/>
              <w:rPr>
                <w:sz w:val="24"/>
                <w:szCs w:val="24"/>
                <w:lang w:val="en-US"/>
              </w:rPr>
            </w:pPr>
            <w:r>
              <w:rPr>
                <w:sz w:val="24"/>
                <w:szCs w:val="24"/>
                <w:lang w:val="en-US"/>
              </w:rPr>
              <w:t>Provision of appropriate performance of the contract is made out at the choice of the winner of the Invitation for proposals in view of:</w:t>
            </w:r>
          </w:p>
          <w:p w:rsidR="00562394" w:rsidRDefault="00EA6857">
            <w:pPr>
              <w:pStyle w:val="1a"/>
              <w:rPr>
                <w:sz w:val="24"/>
                <w:szCs w:val="24"/>
                <w:lang w:val="en-US"/>
              </w:rPr>
            </w:pPr>
            <w:r>
              <w:rPr>
                <w:sz w:val="24"/>
                <w:szCs w:val="24"/>
                <w:lang w:val="en-US"/>
              </w:rPr>
              <w:lastRenderedPageBreak/>
              <w:t>1)</w:t>
            </w:r>
            <w:r>
              <w:rPr>
                <w:lang w:val="en-US"/>
              </w:rPr>
              <w:tab/>
            </w:r>
            <w:r>
              <w:rPr>
                <w:sz w:val="24"/>
                <w:szCs w:val="24"/>
                <w:lang w:val="en-US"/>
              </w:rPr>
              <w:t xml:space="preserve">The independent (bank) guarantee made according to the requirements stated in the annex No. 7 to purchase  </w:t>
            </w:r>
            <w:r>
              <w:rPr>
                <w:lang w:val="en-US"/>
              </w:rPr>
              <w:br/>
            </w:r>
            <w:r>
              <w:rPr>
                <w:sz w:val="24"/>
                <w:szCs w:val="24"/>
                <w:lang w:val="en-US"/>
              </w:rPr>
              <w:t xml:space="preserve"> documentation issued by one of the banks listed in the annex No. 6 to the purchase documentation.</w:t>
            </w:r>
          </w:p>
          <w:p w:rsidR="00562394" w:rsidRDefault="00EA6857">
            <w:pPr>
              <w:pStyle w:val="1a"/>
              <w:rPr>
                <w:sz w:val="24"/>
                <w:szCs w:val="24"/>
                <w:lang w:val="en-US"/>
              </w:rPr>
            </w:pPr>
            <w:r>
              <w:rPr>
                <w:sz w:val="24"/>
                <w:szCs w:val="24"/>
                <w:lang w:val="en-US"/>
              </w:rPr>
              <w:t>2)</w:t>
            </w:r>
            <w:r>
              <w:rPr>
                <w:lang w:val="en-US"/>
              </w:rPr>
              <w:tab/>
            </w:r>
            <w:r>
              <w:rPr>
                <w:sz w:val="24"/>
                <w:szCs w:val="24"/>
                <w:lang w:val="en-US"/>
              </w:rPr>
              <w:t>The money placed to the following bank account:</w:t>
            </w:r>
          </w:p>
          <w:p w:rsidR="00562394" w:rsidRDefault="00EA6857">
            <w:pPr>
              <w:pStyle w:val="1a"/>
              <w:rPr>
                <w:sz w:val="24"/>
                <w:szCs w:val="24"/>
                <w:lang w:val="en-US"/>
              </w:rPr>
            </w:pPr>
            <w:r>
              <w:rPr>
                <w:sz w:val="24"/>
                <w:szCs w:val="24"/>
                <w:lang w:val="en-US"/>
              </w:rPr>
              <w:t>settlement account 40702810200030004399</w:t>
            </w:r>
          </w:p>
          <w:p w:rsidR="00562394" w:rsidRDefault="00EA6857">
            <w:pPr>
              <w:pStyle w:val="1a"/>
              <w:rPr>
                <w:sz w:val="24"/>
                <w:szCs w:val="24"/>
                <w:lang w:val="en-US"/>
              </w:rPr>
            </w:pPr>
            <w:r>
              <w:rPr>
                <w:sz w:val="24"/>
                <w:szCs w:val="24"/>
                <w:lang w:val="en-US"/>
              </w:rPr>
              <w:t>in PJSC VTB Bank, Moscow</w:t>
            </w:r>
          </w:p>
          <w:p w:rsidR="00562394" w:rsidRDefault="00EA6857">
            <w:pPr>
              <w:pStyle w:val="1a"/>
              <w:rPr>
                <w:sz w:val="24"/>
                <w:szCs w:val="24"/>
                <w:lang w:val="en-US"/>
              </w:rPr>
            </w:pPr>
            <w:r>
              <w:rPr>
                <w:sz w:val="24"/>
                <w:szCs w:val="24"/>
                <w:lang w:val="en-US"/>
              </w:rPr>
              <w:t>BIC 044525187</w:t>
            </w:r>
          </w:p>
          <w:p w:rsidR="00562394" w:rsidRDefault="00EA6857">
            <w:pPr>
              <w:pStyle w:val="1a"/>
              <w:rPr>
                <w:sz w:val="24"/>
                <w:szCs w:val="24"/>
                <w:lang w:val="en-US"/>
              </w:rPr>
            </w:pPr>
            <w:r>
              <w:rPr>
                <w:sz w:val="24"/>
                <w:szCs w:val="24"/>
                <w:lang w:val="en-US"/>
              </w:rPr>
              <w:t>corresponding account 30101810700000000187</w:t>
            </w:r>
          </w:p>
          <w:p w:rsidR="00562394" w:rsidRDefault="00EA6857">
            <w:pPr>
              <w:pStyle w:val="1a"/>
              <w:rPr>
                <w:sz w:val="24"/>
                <w:szCs w:val="24"/>
                <w:lang w:val="en-US"/>
              </w:rPr>
            </w:pPr>
            <w:r>
              <w:rPr>
                <w:sz w:val="24"/>
                <w:szCs w:val="24"/>
                <w:lang w:val="en-US"/>
              </w:rPr>
              <w:t>Name of recipient of money:</w:t>
            </w:r>
          </w:p>
          <w:p w:rsidR="00562394" w:rsidRDefault="00EA6857">
            <w:pPr>
              <w:pStyle w:val="1a"/>
              <w:rPr>
                <w:sz w:val="24"/>
                <w:szCs w:val="24"/>
                <w:lang w:val="fr-FR"/>
              </w:rPr>
            </w:pPr>
            <w:r>
              <w:rPr>
                <w:sz w:val="24"/>
                <w:szCs w:val="24"/>
                <w:lang w:val="fr-FR"/>
              </w:rPr>
              <w:t>PJSC TransContainer</w:t>
            </w:r>
          </w:p>
          <w:p w:rsidR="00562394" w:rsidRDefault="00EA6857">
            <w:pPr>
              <w:pStyle w:val="1a"/>
              <w:rPr>
                <w:sz w:val="24"/>
                <w:szCs w:val="24"/>
                <w:lang w:val="fr-FR"/>
              </w:rPr>
            </w:pPr>
            <w:r>
              <w:rPr>
                <w:sz w:val="24"/>
                <w:szCs w:val="24"/>
                <w:lang w:val="fr-FR"/>
              </w:rPr>
              <w:t>TIN 7708591995</w:t>
            </w:r>
          </w:p>
          <w:p w:rsidR="00562394" w:rsidRDefault="00EA6857">
            <w:pPr>
              <w:pStyle w:val="1a"/>
              <w:rPr>
                <w:sz w:val="24"/>
                <w:szCs w:val="24"/>
                <w:lang w:val="fr-FR"/>
              </w:rPr>
            </w:pPr>
            <w:r>
              <w:rPr>
                <w:sz w:val="24"/>
                <w:szCs w:val="24"/>
                <w:lang w:val="fr-FR"/>
              </w:rPr>
              <w:t>Industrial Enterprises Classifier 997650001</w:t>
            </w:r>
          </w:p>
          <w:p w:rsidR="00562394" w:rsidRPr="005A7520" w:rsidRDefault="00EA6857">
            <w:pPr>
              <w:pStyle w:val="1a"/>
              <w:rPr>
                <w:lang w:val="en-US"/>
              </w:rPr>
            </w:pPr>
            <w:r>
              <w:rPr>
                <w:sz w:val="24"/>
                <w:szCs w:val="24"/>
                <w:lang w:val="en-US"/>
              </w:rPr>
              <w:t xml:space="preserve">Purpose of payment: the provision of appropriate execution of the contract signed by results of the invitation for proposals in electronic form No. ZPE-TsKPRK-17-0095. </w:t>
            </w:r>
            <w:proofErr w:type="gramStart"/>
            <w:r>
              <w:rPr>
                <w:sz w:val="24"/>
                <w:szCs w:val="24"/>
                <w:lang w:val="en-US"/>
              </w:rPr>
              <w:t>for</w:t>
            </w:r>
            <w:proofErr w:type="gramEnd"/>
            <w:r>
              <w:rPr>
                <w:sz w:val="24"/>
                <w:szCs w:val="24"/>
                <w:lang w:val="en-US"/>
              </w:rPr>
              <w:t xml:space="preserve"> the delivery of universal __-foot containers by lot No. ______ Not subject to the VAT.</w:t>
            </w:r>
          </w:p>
          <w:p w:rsidR="00562394" w:rsidRDefault="00EA6857">
            <w:pPr>
              <w:pStyle w:val="1a"/>
              <w:rPr>
                <w:sz w:val="24"/>
                <w:szCs w:val="24"/>
                <w:lang w:val="en-US"/>
              </w:rPr>
            </w:pPr>
            <w:r>
              <w:rPr>
                <w:sz w:val="24"/>
                <w:szCs w:val="24"/>
                <w:lang w:val="en-US"/>
              </w:rPr>
              <w:t xml:space="preserve">The provision of appropriate execution of the contract is established in the amount equal to an advance payment under the contract specified in the financial proposal of the winner or the person with whom the contract is signed according to the provisions of this purchase documentation. </w:t>
            </w:r>
          </w:p>
          <w:p w:rsidR="00562394" w:rsidRPr="005A7520" w:rsidRDefault="00EA6857">
            <w:pPr>
              <w:pStyle w:val="1a"/>
              <w:rPr>
                <w:lang w:val="en-US"/>
              </w:rPr>
            </w:pPr>
            <w:r>
              <w:rPr>
                <w:sz w:val="24"/>
                <w:szCs w:val="24"/>
                <w:lang w:val="en-US"/>
              </w:rPr>
              <w:t>In case the winner or the person with whom according to the provisions of the present purchase documentation the contract is signed did not provide the appropriate provision of the performance of the contract before conclusion of the contract, it is considered evaded from signing of the contract or the conclusion and performance of the contract is carried out without condition about the payment of an advance payment.</w:t>
            </w:r>
          </w:p>
          <w:p w:rsidR="00562394" w:rsidRDefault="00EA6857">
            <w:pPr>
              <w:pStyle w:val="1a"/>
              <w:rPr>
                <w:sz w:val="24"/>
                <w:szCs w:val="24"/>
                <w:lang w:val="en-US"/>
              </w:rPr>
            </w:pPr>
            <w:r>
              <w:rPr>
                <w:sz w:val="24"/>
                <w:szCs w:val="24"/>
                <w:lang w:val="en-US"/>
              </w:rPr>
              <w:t>The winner or the person with whom according to the provisions of the present purchase documentation the contract is signed has the right to coordinate the provision of the bank guarantee by other bank, having sent the written address to the Customer with the application of the draft of the bank guarantee.</w:t>
            </w:r>
          </w:p>
          <w:p w:rsidR="00562394" w:rsidRDefault="00EA6857">
            <w:pPr>
              <w:pStyle w:val="1a"/>
              <w:ind w:firstLine="0"/>
              <w:rPr>
                <w:sz w:val="24"/>
                <w:szCs w:val="24"/>
                <w:lang w:val="en-US"/>
              </w:rPr>
            </w:pPr>
            <w:r>
              <w:rPr>
                <w:sz w:val="24"/>
                <w:szCs w:val="24"/>
                <w:lang w:val="en-US"/>
              </w:rPr>
              <w:t>The address about coordination of bank is considered within 5 working days from the date of receipt of the address. In case the proposed bank conforms to the requirements of the Customer, to credit qualities and solvency of banks, the provision of the bank guarantee by the offered bank can be coordinated.</w:t>
            </w:r>
          </w:p>
        </w:tc>
      </w:tr>
      <w:tr w:rsidR="00562394">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b/>
                <w:sz w:val="24"/>
                <w:szCs w:val="24"/>
              </w:rPr>
            </w:pPr>
            <w:r>
              <w:rPr>
                <w:b/>
                <w:sz w:val="24"/>
                <w:szCs w:val="24"/>
              </w:rPr>
              <w:lastRenderedPageBreak/>
              <w:t>23.</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Default"/>
              <w:rPr>
                <w:b/>
                <w:color w:val="00000A"/>
              </w:rPr>
            </w:pPr>
            <w:proofErr w:type="spellStart"/>
            <w:r>
              <w:rPr>
                <w:b/>
                <w:color w:val="00000A"/>
              </w:rPr>
              <w:t>The</w:t>
            </w:r>
            <w:proofErr w:type="spellEnd"/>
            <w:r>
              <w:rPr>
                <w:b/>
                <w:color w:val="00000A"/>
              </w:rPr>
              <w:t xml:space="preserve"> </w:t>
            </w:r>
            <w:proofErr w:type="spellStart"/>
            <w:r>
              <w:rPr>
                <w:b/>
                <w:color w:val="00000A"/>
              </w:rPr>
              <w:t>tender</w:t>
            </w:r>
            <w:proofErr w:type="spellEnd"/>
            <w:r>
              <w:rPr>
                <w:b/>
                <w:color w:val="00000A"/>
              </w:rPr>
              <w:t xml:space="preserve"> </w:t>
            </w:r>
            <w:proofErr w:type="spellStart"/>
            <w:r>
              <w:rPr>
                <w:b/>
                <w:color w:val="00000A"/>
              </w:rPr>
              <w:t>security</w:t>
            </w:r>
            <w:proofErr w:type="spellEnd"/>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lang w:val="en-US"/>
              </w:rPr>
            </w:pPr>
            <w:r>
              <w:rPr>
                <w:sz w:val="24"/>
                <w:szCs w:val="24"/>
                <w:lang w:val="en-US"/>
              </w:rPr>
              <w:t xml:space="preserve">Lots </w:t>
            </w:r>
            <w:r>
              <w:rPr>
                <w:sz w:val="24"/>
                <w:szCs w:val="24"/>
              </w:rPr>
              <w:t xml:space="preserve">№ </w:t>
            </w:r>
            <w:r>
              <w:rPr>
                <w:sz w:val="24"/>
                <w:szCs w:val="24"/>
                <w:lang w:val="en-US"/>
              </w:rPr>
              <w:t>1-6:</w:t>
            </w:r>
          </w:p>
          <w:p w:rsidR="00562394" w:rsidRDefault="00EA6857">
            <w:pPr>
              <w:pStyle w:val="1a"/>
              <w:ind w:firstLine="0"/>
              <w:rPr>
                <w:sz w:val="24"/>
                <w:szCs w:val="24"/>
              </w:rPr>
            </w:pPr>
            <w:proofErr w:type="spellStart"/>
            <w:r>
              <w:rPr>
                <w:sz w:val="24"/>
                <w:szCs w:val="24"/>
              </w:rPr>
              <w:t>Not</w:t>
            </w:r>
            <w:proofErr w:type="spellEnd"/>
            <w:r>
              <w:rPr>
                <w:sz w:val="24"/>
                <w:szCs w:val="24"/>
              </w:rPr>
              <w:t xml:space="preserve"> </w:t>
            </w:r>
            <w:proofErr w:type="spellStart"/>
            <w:r>
              <w:rPr>
                <w:sz w:val="24"/>
                <w:szCs w:val="24"/>
              </w:rPr>
              <w:t>applicable</w:t>
            </w:r>
            <w:proofErr w:type="spellEnd"/>
          </w:p>
        </w:tc>
      </w:tr>
      <w:tr w:rsidR="00562394" w:rsidRPr="00B43C2C">
        <w:tc>
          <w:tcPr>
            <w:tcW w:w="53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lang w:val="en-US"/>
              </w:rPr>
            </w:pPr>
            <w:r>
              <w:rPr>
                <w:lang w:val="en-US"/>
              </w:rPr>
              <w:t>24</w:t>
            </w:r>
          </w:p>
        </w:tc>
        <w:tc>
          <w:tcPr>
            <w:tcW w:w="254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EA6857">
            <w:pPr>
              <w:pStyle w:val="Default"/>
              <w:rPr>
                <w:b/>
                <w:bCs/>
                <w:lang w:val="en-US"/>
              </w:rPr>
            </w:pPr>
            <w:r>
              <w:rPr>
                <w:b/>
                <w:bCs/>
                <w:lang w:val="en-US"/>
              </w:rPr>
              <w:t>Submitting</w:t>
            </w:r>
            <w:r w:rsidRPr="005A7520">
              <w:rPr>
                <w:b/>
                <w:bCs/>
                <w:lang w:val="en-US"/>
              </w:rPr>
              <w:t xml:space="preserve"> documents by foreign participants</w:t>
            </w:r>
          </w:p>
        </w:tc>
        <w:tc>
          <w:tcPr>
            <w:tcW w:w="6769" w:type="dxa"/>
            <w:gridSpan w:val="2"/>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pStyle w:val="1a"/>
              <w:ind w:firstLine="0"/>
              <w:rPr>
                <w:sz w:val="24"/>
                <w:szCs w:val="24"/>
                <w:lang w:val="en-US"/>
              </w:rPr>
            </w:pPr>
            <w:r>
              <w:rPr>
                <w:sz w:val="24"/>
                <w:szCs w:val="24"/>
                <w:lang w:val="en-US"/>
              </w:rPr>
              <w:t>The foreign applicant submits the documents specified in the procurement documentation, drawn up in the form and in the language of the applicant's registration state with the provision of their translation into Russian or English. Such a translation can be certified by the signature and seal of the applicant.</w:t>
            </w:r>
          </w:p>
        </w:tc>
      </w:tr>
    </w:tbl>
    <w:p w:rsidR="00562394" w:rsidRPr="005A7520" w:rsidRDefault="00562394">
      <w:pPr>
        <w:pStyle w:val="1a"/>
        <w:ind w:left="7080" w:firstLine="0"/>
        <w:rPr>
          <w:rFonts w:eastAsia="MS Mincho"/>
          <w:szCs w:val="28"/>
          <w:lang w:val="en-US"/>
        </w:rPr>
      </w:pPr>
    </w:p>
    <w:p w:rsidR="00562394" w:rsidRPr="005A7520" w:rsidRDefault="00562394">
      <w:pPr>
        <w:pStyle w:val="1a"/>
        <w:ind w:left="7080" w:firstLine="0"/>
        <w:rPr>
          <w:rFonts w:eastAsia="MS Mincho"/>
          <w:szCs w:val="28"/>
          <w:lang w:val="en-US"/>
        </w:rPr>
      </w:pPr>
    </w:p>
    <w:p w:rsidR="00562394" w:rsidRPr="005A7520" w:rsidRDefault="00562394">
      <w:pPr>
        <w:pStyle w:val="1a"/>
        <w:ind w:left="7080" w:firstLine="0"/>
        <w:rPr>
          <w:rFonts w:eastAsia="MS Mincho"/>
          <w:szCs w:val="28"/>
          <w:lang w:val="en-US"/>
        </w:rPr>
      </w:pPr>
    </w:p>
    <w:p w:rsidR="00562394" w:rsidRPr="005A7520" w:rsidRDefault="00EA6857" w:rsidP="00474FC2">
      <w:pPr>
        <w:suppressAutoHyphens w:val="0"/>
        <w:ind w:left="7543" w:firstLine="397"/>
        <w:rPr>
          <w:bCs/>
          <w:sz w:val="28"/>
          <w:szCs w:val="28"/>
          <w:lang w:val="en-US"/>
        </w:rPr>
      </w:pPr>
      <w:r w:rsidRPr="005A7520">
        <w:rPr>
          <w:lang w:val="en-US"/>
        </w:rPr>
        <w:br w:type="page"/>
      </w:r>
      <w:r w:rsidRPr="005A7520">
        <w:rPr>
          <w:bCs/>
          <w:sz w:val="28"/>
          <w:szCs w:val="28"/>
          <w:lang w:val="en-US"/>
        </w:rPr>
        <w:lastRenderedPageBreak/>
        <w:t>Annex No. 1</w:t>
      </w:r>
    </w:p>
    <w:p w:rsidR="00562394" w:rsidRDefault="00EA6857">
      <w:pPr>
        <w:jc w:val="right"/>
        <w:rPr>
          <w:bCs/>
          <w:sz w:val="28"/>
          <w:szCs w:val="28"/>
          <w:lang w:val="en-US"/>
        </w:rPr>
      </w:pPr>
      <w:proofErr w:type="gramStart"/>
      <w:r>
        <w:rPr>
          <w:bCs/>
          <w:sz w:val="28"/>
          <w:szCs w:val="28"/>
          <w:lang w:val="en-US"/>
        </w:rPr>
        <w:t>to</w:t>
      </w:r>
      <w:proofErr w:type="gramEnd"/>
      <w:r>
        <w:rPr>
          <w:bCs/>
          <w:sz w:val="28"/>
          <w:szCs w:val="28"/>
          <w:lang w:val="en-US"/>
        </w:rPr>
        <w:t xml:space="preserve"> the documentation about the purchase</w:t>
      </w:r>
    </w:p>
    <w:p w:rsidR="00562394" w:rsidRDefault="00562394">
      <w:pPr>
        <w:suppressAutoHyphens w:val="0"/>
        <w:jc w:val="right"/>
        <w:rPr>
          <w:rFonts w:eastAsia="MS Mincho"/>
          <w:lang w:val="en-US"/>
        </w:rPr>
      </w:pPr>
    </w:p>
    <w:p w:rsidR="00562394" w:rsidRDefault="00EA6857">
      <w:pPr>
        <w:jc w:val="center"/>
        <w:rPr>
          <w:b/>
          <w:sz w:val="28"/>
          <w:szCs w:val="28"/>
          <w:lang w:val="en-US"/>
        </w:rPr>
      </w:pPr>
      <w:r>
        <w:rPr>
          <w:b/>
          <w:sz w:val="28"/>
          <w:szCs w:val="28"/>
          <w:lang w:val="en-US"/>
        </w:rPr>
        <w:t>At the Applicant blank</w:t>
      </w:r>
    </w:p>
    <w:p w:rsidR="00562394" w:rsidRDefault="00EA6857">
      <w:pPr>
        <w:jc w:val="center"/>
        <w:outlineLvl w:val="0"/>
        <w:rPr>
          <w:b/>
          <w:bCs/>
          <w:sz w:val="28"/>
          <w:szCs w:val="28"/>
          <w:lang w:val="en-US"/>
        </w:rPr>
      </w:pPr>
      <w:r>
        <w:rPr>
          <w:b/>
          <w:bCs/>
          <w:sz w:val="28"/>
          <w:szCs w:val="28"/>
          <w:lang w:val="en-US"/>
        </w:rPr>
        <w:t xml:space="preserve">THE APPLICATION ______________ (the name of the applicant) </w:t>
      </w:r>
    </w:p>
    <w:p w:rsidR="00562394" w:rsidRPr="005A7520" w:rsidRDefault="00EA6857">
      <w:pPr>
        <w:jc w:val="center"/>
        <w:rPr>
          <w:lang w:val="en-US"/>
        </w:rPr>
      </w:pPr>
      <w:r>
        <w:rPr>
          <w:b/>
          <w:bCs/>
          <w:sz w:val="28"/>
          <w:szCs w:val="28"/>
          <w:lang w:val="en-US"/>
        </w:rPr>
        <w:t>FOR THE PARTICIPATION IN THE INVITATION FOR PROPOSALS №ZP-</w:t>
      </w:r>
    </w:p>
    <w:p w:rsidR="00562394" w:rsidRPr="005A7520" w:rsidRDefault="00EA6857">
      <w:pPr>
        <w:jc w:val="center"/>
        <w:rPr>
          <w:lang w:val="en-US"/>
        </w:rPr>
      </w:pPr>
      <w:r>
        <w:rPr>
          <w:b/>
          <w:bCs/>
          <w:sz w:val="28"/>
          <w:szCs w:val="28"/>
          <w:lang w:val="en-US"/>
        </w:rPr>
        <w:t xml:space="preserve">_________________________LOT </w:t>
      </w:r>
      <w:r w:rsidRPr="005A7520">
        <w:rPr>
          <w:b/>
          <w:bCs/>
          <w:sz w:val="28"/>
          <w:szCs w:val="28"/>
          <w:lang w:val="en-US"/>
        </w:rPr>
        <w:t>№</w:t>
      </w:r>
      <w:r>
        <w:rPr>
          <w:b/>
          <w:bCs/>
          <w:sz w:val="28"/>
          <w:szCs w:val="28"/>
          <w:lang w:val="en-US"/>
        </w:rPr>
        <w:t xml:space="preserve"> </w:t>
      </w:r>
    </w:p>
    <w:p w:rsidR="00562394" w:rsidRDefault="00562394">
      <w:pPr>
        <w:rPr>
          <w:sz w:val="28"/>
          <w:szCs w:val="28"/>
          <w:lang w:val="en-US"/>
        </w:rPr>
      </w:pPr>
    </w:p>
    <w:p w:rsidR="00562394" w:rsidRPr="005A7520" w:rsidRDefault="00EA6857">
      <w:pPr>
        <w:pStyle w:val="aff2"/>
        <w:jc w:val="both"/>
        <w:rPr>
          <w:lang w:val="en-US"/>
        </w:rPr>
      </w:pPr>
      <w:r>
        <w:rPr>
          <w:szCs w:val="28"/>
          <w:lang w:val="en-US"/>
        </w:rPr>
        <w:t>Being authorized to represent and act on behalf of ________________ (</w:t>
      </w:r>
      <w:r>
        <w:rPr>
          <w:bCs/>
          <w:i/>
          <w:iCs/>
          <w:szCs w:val="28"/>
          <w:lang w:val="en-US"/>
        </w:rPr>
        <w:t>name of the applicant or, in the case of the participation of several persons on the side of one party, the names of such persons</w:t>
      </w:r>
      <w:r>
        <w:rPr>
          <w:szCs w:val="28"/>
          <w:lang w:val="en-US"/>
        </w:rPr>
        <w:t xml:space="preserve">), and having completely studied all the purchase documentation, I, the undersigned, hereby apply to participate in the Invitation for proposals (hereinafter - application) No. </w:t>
      </w:r>
      <w:proofErr w:type="gramStart"/>
      <w:r>
        <w:rPr>
          <w:szCs w:val="28"/>
          <w:lang w:val="en-US"/>
        </w:rPr>
        <w:t xml:space="preserve">ZP-__-___ for lot </w:t>
      </w:r>
      <w:r w:rsidRPr="005A7520">
        <w:rPr>
          <w:szCs w:val="28"/>
          <w:lang w:val="en-US"/>
        </w:rPr>
        <w:t xml:space="preserve">№_ </w:t>
      </w:r>
      <w:r>
        <w:rPr>
          <w:szCs w:val="28"/>
          <w:lang w:val="en-US"/>
        </w:rPr>
        <w:t>(hereinafter - Invitation for proposals) on conducting operations, providing services of delivery of goods _____.</w:t>
      </w:r>
      <w:proofErr w:type="gramEnd"/>
    </w:p>
    <w:p w:rsidR="00562394" w:rsidRDefault="00EA6857">
      <w:pPr>
        <w:pStyle w:val="1a"/>
        <w:rPr>
          <w:szCs w:val="28"/>
          <w:lang w:val="en-US"/>
        </w:rPr>
      </w:pPr>
      <w:r>
        <w:rPr>
          <w:szCs w:val="28"/>
          <w:lang w:val="en-US"/>
        </w:rPr>
        <w:t>The authorized representatives of the JSC "</w:t>
      </w:r>
      <w:proofErr w:type="spellStart"/>
      <w:r>
        <w:rPr>
          <w:szCs w:val="28"/>
          <w:lang w:val="en-US"/>
        </w:rPr>
        <w:t>TransContainer</w:t>
      </w:r>
      <w:proofErr w:type="spellEnd"/>
      <w:r>
        <w:rPr>
          <w:szCs w:val="28"/>
          <w:lang w:val="en-US"/>
        </w:rPr>
        <w:t>" are hereby authorized to make inquiries or to conduct a study to examine the reports, documents and information submitted in this application, and to access to our customers, banks serving us for the explanation of the financial and technical issues.</w:t>
      </w:r>
    </w:p>
    <w:p w:rsidR="00562394" w:rsidRDefault="00EA6857">
      <w:pPr>
        <w:pStyle w:val="1a"/>
        <w:ind w:firstLine="708"/>
        <w:rPr>
          <w:szCs w:val="28"/>
          <w:lang w:val="en-US"/>
        </w:rPr>
      </w:pPr>
      <w:r>
        <w:rPr>
          <w:szCs w:val="28"/>
          <w:lang w:val="en-US"/>
        </w:rPr>
        <w:t>This application also serves as the permission to any person or authorized representative of any institution to which reference is made in the accompanying documentation, to provide any information necessary to verify the applications and information contained in this Application, or relating to the resources, experience and competence of the applicant.</w:t>
      </w:r>
    </w:p>
    <w:p w:rsidR="00562394" w:rsidRDefault="00EA6857">
      <w:pPr>
        <w:pStyle w:val="1a"/>
        <w:ind w:firstLine="708"/>
        <w:rPr>
          <w:szCs w:val="28"/>
          <w:lang w:val="en-US"/>
        </w:rPr>
      </w:pPr>
      <w:r>
        <w:rPr>
          <w:szCs w:val="28"/>
          <w:lang w:val="en-US"/>
        </w:rPr>
        <w:t>This is to certify that _________ (name of applicant) got acquainted with the terms of the purchase documentation, agreed with them and has no objections.</w:t>
      </w:r>
    </w:p>
    <w:p w:rsidR="00562394" w:rsidRDefault="00EA6857">
      <w:pPr>
        <w:pStyle w:val="1a"/>
        <w:ind w:firstLine="709"/>
        <w:rPr>
          <w:szCs w:val="28"/>
          <w:lang w:val="en-US"/>
        </w:rPr>
      </w:pPr>
      <w:r>
        <w:rPr>
          <w:szCs w:val="28"/>
          <w:lang w:val="en-US"/>
        </w:rPr>
        <w:t>In particular, _______ (name of the applicant), submitting this Application agrees that:</w:t>
      </w:r>
    </w:p>
    <w:p w:rsidR="00562394" w:rsidRDefault="00EA6857">
      <w:pPr>
        <w:pStyle w:val="aff2"/>
        <w:widowControl w:val="0"/>
        <w:numPr>
          <w:ilvl w:val="0"/>
          <w:numId w:val="11"/>
        </w:numPr>
        <w:tabs>
          <w:tab w:val="left" w:pos="0"/>
          <w:tab w:val="left" w:pos="960"/>
          <w:tab w:val="left" w:pos="1080"/>
          <w:tab w:val="left" w:pos="2629"/>
        </w:tabs>
        <w:ind w:left="0" w:firstLine="720"/>
        <w:jc w:val="both"/>
        <w:rPr>
          <w:szCs w:val="28"/>
          <w:lang w:val="en-US"/>
        </w:rPr>
      </w:pPr>
      <w:r>
        <w:rPr>
          <w:szCs w:val="28"/>
          <w:lang w:val="en-US"/>
        </w:rPr>
        <w:t>the results of the application consideration depend on the verification of all data submitted by ______________ (name of applicant), as well as other information available to the Customer;</w:t>
      </w:r>
    </w:p>
    <w:p w:rsidR="00562394" w:rsidRDefault="00EA6857">
      <w:pPr>
        <w:pStyle w:val="aff2"/>
        <w:numPr>
          <w:ilvl w:val="0"/>
          <w:numId w:val="11"/>
        </w:numPr>
        <w:tabs>
          <w:tab w:val="left" w:pos="0"/>
          <w:tab w:val="left" w:pos="1080"/>
          <w:tab w:val="left" w:pos="2629"/>
          <w:tab w:val="left" w:pos="7938"/>
        </w:tabs>
        <w:ind w:left="0" w:firstLine="720"/>
        <w:jc w:val="both"/>
        <w:rPr>
          <w:szCs w:val="28"/>
          <w:lang w:val="en-US"/>
        </w:rPr>
      </w:pPr>
      <w:r>
        <w:rPr>
          <w:szCs w:val="28"/>
          <w:lang w:val="en-US"/>
        </w:rPr>
        <w:t>__________________ (name of applicant) bears all and the entire responsibility for any error or omission in the Application submitted by __________________ (name of applicant);</w:t>
      </w:r>
    </w:p>
    <w:p w:rsidR="00562394" w:rsidRDefault="00EA6857">
      <w:pPr>
        <w:pStyle w:val="aff2"/>
        <w:numPr>
          <w:ilvl w:val="0"/>
          <w:numId w:val="11"/>
        </w:numPr>
        <w:tabs>
          <w:tab w:val="left" w:pos="0"/>
          <w:tab w:val="left" w:pos="1080"/>
          <w:tab w:val="left" w:pos="2629"/>
          <w:tab w:val="left" w:pos="7938"/>
        </w:tabs>
        <w:ind w:left="0" w:firstLine="720"/>
        <w:jc w:val="both"/>
        <w:rPr>
          <w:szCs w:val="28"/>
          <w:lang w:val="en-US"/>
        </w:rPr>
      </w:pPr>
      <w:r>
        <w:rPr>
          <w:szCs w:val="28"/>
          <w:lang w:val="en-US"/>
        </w:rPr>
        <w:t>The invitation for proposals may be terminated at any time prior to summing up the results without explanation.</w:t>
      </w:r>
    </w:p>
    <w:p w:rsidR="00562394" w:rsidRDefault="00EA6857">
      <w:pPr>
        <w:pStyle w:val="aff2"/>
        <w:numPr>
          <w:ilvl w:val="0"/>
          <w:numId w:val="11"/>
        </w:numPr>
        <w:tabs>
          <w:tab w:val="left" w:pos="0"/>
          <w:tab w:val="left" w:pos="1080"/>
          <w:tab w:val="left" w:pos="2629"/>
          <w:tab w:val="left" w:pos="7938"/>
        </w:tabs>
        <w:ind w:left="0" w:firstLine="720"/>
        <w:jc w:val="both"/>
        <w:rPr>
          <w:szCs w:val="28"/>
          <w:lang w:val="en-US"/>
        </w:rPr>
      </w:pPr>
      <w:r>
        <w:rPr>
          <w:szCs w:val="28"/>
          <w:lang w:val="en-US"/>
        </w:rPr>
        <w:t xml:space="preserve">The participant who offered not the lowest price may become the winner. </w:t>
      </w:r>
    </w:p>
    <w:p w:rsidR="00562394" w:rsidRDefault="00EA6857">
      <w:pPr>
        <w:ind w:firstLine="553"/>
        <w:jc w:val="both"/>
        <w:rPr>
          <w:sz w:val="28"/>
          <w:szCs w:val="28"/>
          <w:lang w:val="en-US"/>
        </w:rPr>
      </w:pPr>
      <w:r>
        <w:rPr>
          <w:sz w:val="28"/>
          <w:szCs w:val="28"/>
          <w:lang w:val="en-US"/>
        </w:rPr>
        <w:t>In the event that _________ (name of applicant) is the winner, we will:</w:t>
      </w:r>
    </w:p>
    <w:p w:rsidR="00562394" w:rsidRDefault="00EA6857">
      <w:pPr>
        <w:numPr>
          <w:ilvl w:val="0"/>
          <w:numId w:val="12"/>
        </w:numPr>
        <w:tabs>
          <w:tab w:val="left" w:pos="1418"/>
        </w:tabs>
        <w:ind w:left="0" w:firstLine="709"/>
        <w:jc w:val="both"/>
        <w:rPr>
          <w:sz w:val="28"/>
          <w:szCs w:val="28"/>
          <w:lang w:val="en-US"/>
        </w:rPr>
      </w:pPr>
      <w:r>
        <w:rPr>
          <w:sz w:val="28"/>
          <w:szCs w:val="28"/>
          <w:lang w:val="en-US"/>
        </w:rPr>
        <w:t xml:space="preserve">Adhere to the provisions of our application within _____ days (to specify a period of not less than specified in the point 7 of the Information Card) from the expiration date of the term of Applications specified in the point 6 of the </w:t>
      </w:r>
      <w:r>
        <w:rPr>
          <w:sz w:val="28"/>
          <w:szCs w:val="28"/>
          <w:lang w:val="en-US"/>
        </w:rPr>
        <w:lastRenderedPageBreak/>
        <w:t>Information card. The application will remain mandatory for us before the expiry of the said period.</w:t>
      </w:r>
    </w:p>
    <w:p w:rsidR="00562394" w:rsidRDefault="00EA6857">
      <w:pPr>
        <w:numPr>
          <w:ilvl w:val="0"/>
          <w:numId w:val="12"/>
        </w:numPr>
        <w:tabs>
          <w:tab w:val="left" w:pos="1418"/>
        </w:tabs>
        <w:ind w:left="0" w:firstLine="709"/>
        <w:jc w:val="both"/>
        <w:rPr>
          <w:sz w:val="28"/>
          <w:szCs w:val="28"/>
          <w:lang w:val="en-US"/>
        </w:rPr>
      </w:pPr>
      <w:r>
        <w:rPr>
          <w:sz w:val="28"/>
          <w:szCs w:val="28"/>
          <w:lang w:val="en-US"/>
        </w:rPr>
        <w:t xml:space="preserve">Before signing the contract to submit information about our owners, including the ultimate beneficiaries, with supporting documents, as well as other information necessary for concluding a contract with PJSC </w:t>
      </w:r>
      <w:proofErr w:type="spellStart"/>
      <w:r>
        <w:rPr>
          <w:sz w:val="28"/>
          <w:szCs w:val="28"/>
          <w:lang w:val="en-US"/>
        </w:rPr>
        <w:t>TransContainer</w:t>
      </w:r>
      <w:proofErr w:type="spellEnd"/>
      <w:r>
        <w:rPr>
          <w:sz w:val="28"/>
          <w:szCs w:val="28"/>
          <w:lang w:val="en-US"/>
        </w:rPr>
        <w:t xml:space="preserve">. ____________________ (Name of applicant) is warned that in case of the failure to provide the specified information and documents, PJSC </w:t>
      </w:r>
      <w:proofErr w:type="spellStart"/>
      <w:r>
        <w:rPr>
          <w:sz w:val="28"/>
          <w:szCs w:val="28"/>
          <w:lang w:val="en-US"/>
        </w:rPr>
        <w:t>TransContainer</w:t>
      </w:r>
      <w:proofErr w:type="spellEnd"/>
      <w:r>
        <w:rPr>
          <w:sz w:val="28"/>
          <w:szCs w:val="28"/>
          <w:lang w:val="en-US"/>
        </w:rPr>
        <w:t xml:space="preserve"> has the right to refuse to sign the contract. </w:t>
      </w:r>
    </w:p>
    <w:p w:rsidR="00562394" w:rsidRDefault="00EA6857">
      <w:pPr>
        <w:numPr>
          <w:ilvl w:val="0"/>
          <w:numId w:val="12"/>
        </w:numPr>
        <w:tabs>
          <w:tab w:val="left" w:pos="1418"/>
        </w:tabs>
        <w:ind w:left="0" w:firstLine="714"/>
        <w:jc w:val="both"/>
        <w:rPr>
          <w:sz w:val="28"/>
          <w:szCs w:val="28"/>
          <w:lang w:val="en-US"/>
        </w:rPr>
      </w:pPr>
      <w:r>
        <w:rPr>
          <w:sz w:val="28"/>
          <w:szCs w:val="28"/>
          <w:lang w:val="en-US"/>
        </w:rPr>
        <w:t>Sign the contract (s) under the terms of this Application for participation in the Invitation for proposals and under the conditions declared in the purchase documentation.</w:t>
      </w:r>
    </w:p>
    <w:p w:rsidR="00562394" w:rsidRDefault="00EA6857">
      <w:pPr>
        <w:numPr>
          <w:ilvl w:val="0"/>
          <w:numId w:val="12"/>
        </w:numPr>
        <w:tabs>
          <w:tab w:val="left" w:pos="1418"/>
        </w:tabs>
        <w:ind w:left="0" w:firstLine="714"/>
        <w:jc w:val="both"/>
        <w:rPr>
          <w:sz w:val="28"/>
          <w:szCs w:val="28"/>
          <w:lang w:val="en-US"/>
        </w:rPr>
      </w:pPr>
      <w:r>
        <w:rPr>
          <w:sz w:val="28"/>
          <w:szCs w:val="28"/>
          <w:lang w:val="en-US"/>
        </w:rPr>
        <w:t>Perform the duties specified by the contract concluded in strict accordance with the requirements of this contract.</w:t>
      </w:r>
    </w:p>
    <w:p w:rsidR="00562394" w:rsidRDefault="00EA6857">
      <w:pPr>
        <w:numPr>
          <w:ilvl w:val="0"/>
          <w:numId w:val="12"/>
        </w:numPr>
        <w:ind w:left="0" w:firstLine="714"/>
        <w:jc w:val="both"/>
        <w:rPr>
          <w:sz w:val="28"/>
          <w:szCs w:val="28"/>
          <w:lang w:val="en-US"/>
        </w:rPr>
      </w:pPr>
      <w:r>
        <w:rPr>
          <w:sz w:val="28"/>
          <w:szCs w:val="28"/>
          <w:lang w:val="en-US"/>
        </w:rPr>
        <w:t>Not make changes to the contract not covered by the terms of the purchase documentation.</w:t>
      </w:r>
    </w:p>
    <w:p w:rsidR="00562394" w:rsidRDefault="00EA6857">
      <w:pPr>
        <w:pStyle w:val="af7"/>
        <w:ind w:firstLine="553"/>
        <w:rPr>
          <w:rFonts w:eastAsia="Times New Roman"/>
          <w:sz w:val="28"/>
          <w:szCs w:val="28"/>
          <w:lang w:val="en-US"/>
        </w:rPr>
      </w:pPr>
      <w:r>
        <w:rPr>
          <w:sz w:val="28"/>
          <w:szCs w:val="28"/>
          <w:lang w:val="en-US"/>
        </w:rPr>
        <w:t>We herewith confirm that:</w:t>
      </w:r>
    </w:p>
    <w:p w:rsidR="00562394" w:rsidRDefault="00EA6857">
      <w:pPr>
        <w:pStyle w:val="af7"/>
        <w:ind w:firstLine="553"/>
        <w:rPr>
          <w:rFonts w:eastAsia="Times New Roman"/>
          <w:sz w:val="28"/>
          <w:szCs w:val="28"/>
          <w:lang w:val="en-US"/>
        </w:rPr>
      </w:pPr>
      <w:r>
        <w:rPr>
          <w:sz w:val="28"/>
          <w:szCs w:val="28"/>
          <w:lang w:val="en-US"/>
        </w:rPr>
        <w:t>- ___________ (the results of works, services, goods, etc.) proposed by _______ (name of applicant) are free of any rights of third parties, ________ (name of applicant) agrees in the case of becoming the winner and signing of the contract to transfer all rights for the ___________ (the results of work, services, goods, etc.) to the Customer;</w:t>
      </w:r>
    </w:p>
    <w:p w:rsidR="00562394" w:rsidRDefault="00EA6857">
      <w:pPr>
        <w:pStyle w:val="af7"/>
        <w:ind w:firstLine="553"/>
        <w:rPr>
          <w:rFonts w:eastAsia="Times New Roman"/>
          <w:sz w:val="28"/>
          <w:szCs w:val="28"/>
          <w:lang w:val="en-US"/>
        </w:rPr>
      </w:pPr>
      <w:r>
        <w:rPr>
          <w:sz w:val="28"/>
          <w:szCs w:val="28"/>
          <w:lang w:val="en-US"/>
        </w:rPr>
        <w:t>- ________ (Name of applicant) is not in the process of liquidation;</w:t>
      </w:r>
    </w:p>
    <w:p w:rsidR="00562394" w:rsidRDefault="00EA6857">
      <w:pPr>
        <w:pStyle w:val="af7"/>
        <w:ind w:firstLine="553"/>
        <w:rPr>
          <w:rFonts w:eastAsia="Times New Roman"/>
          <w:sz w:val="28"/>
          <w:szCs w:val="28"/>
          <w:lang w:val="en-US"/>
        </w:rPr>
      </w:pPr>
      <w:r>
        <w:rPr>
          <w:sz w:val="28"/>
          <w:szCs w:val="28"/>
          <w:lang w:val="en-US"/>
        </w:rPr>
        <w:t>- ________ (Name of applicant) is not insolvent (bankrupt);</w:t>
      </w:r>
    </w:p>
    <w:p w:rsidR="00562394" w:rsidRDefault="00EA6857">
      <w:pPr>
        <w:pStyle w:val="af7"/>
        <w:ind w:firstLine="553"/>
        <w:rPr>
          <w:rFonts w:eastAsia="Times New Roman"/>
          <w:sz w:val="28"/>
          <w:szCs w:val="28"/>
          <w:lang w:val="en-US"/>
        </w:rPr>
      </w:pPr>
      <w:r>
        <w:rPr>
          <w:sz w:val="28"/>
          <w:szCs w:val="28"/>
          <w:lang w:val="en-US"/>
        </w:rPr>
        <w:t xml:space="preserve">- The property of ________ (name of applicant) is not </w:t>
      </w:r>
      <w:proofErr w:type="gramStart"/>
      <w:r>
        <w:rPr>
          <w:sz w:val="28"/>
          <w:szCs w:val="28"/>
          <w:lang w:val="en-US"/>
        </w:rPr>
        <w:t>seized,</w:t>
      </w:r>
      <w:proofErr w:type="gramEnd"/>
      <w:r>
        <w:rPr>
          <w:sz w:val="28"/>
          <w:szCs w:val="28"/>
          <w:lang w:val="en-US"/>
        </w:rPr>
        <w:t xml:space="preserve"> the economic activity is not suspended;</w:t>
      </w:r>
    </w:p>
    <w:p w:rsidR="00562394" w:rsidRDefault="00EA6857">
      <w:pPr>
        <w:pStyle w:val="af7"/>
        <w:rPr>
          <w:sz w:val="28"/>
          <w:szCs w:val="28"/>
          <w:lang w:val="en-US"/>
        </w:rPr>
      </w:pPr>
      <w:r>
        <w:rPr>
          <w:sz w:val="28"/>
          <w:szCs w:val="28"/>
          <w:lang w:val="en-US"/>
        </w:rPr>
        <w:t xml:space="preserve">- at _______ (name of the applicant) has no debts on taxes, fees, fines, tax penalties to the budgets of all levels and mandatory payments to the state budget funds, as well as the past due debt under previously signed contracts with PJSC </w:t>
      </w:r>
      <w:proofErr w:type="spellStart"/>
      <w:r>
        <w:rPr>
          <w:sz w:val="28"/>
          <w:szCs w:val="28"/>
          <w:lang w:val="en-US"/>
        </w:rPr>
        <w:t>TransContainer</w:t>
      </w:r>
      <w:proofErr w:type="spellEnd"/>
      <w:r>
        <w:rPr>
          <w:sz w:val="28"/>
          <w:szCs w:val="28"/>
          <w:lang w:val="en-US"/>
        </w:rPr>
        <w:t>;</w:t>
      </w:r>
    </w:p>
    <w:p w:rsidR="00562394" w:rsidRDefault="00EA6857">
      <w:pPr>
        <w:pStyle w:val="af7"/>
        <w:ind w:firstLine="553"/>
        <w:rPr>
          <w:sz w:val="28"/>
          <w:szCs w:val="28"/>
          <w:lang w:val="en-US"/>
        </w:rPr>
      </w:pPr>
      <w:r>
        <w:rPr>
          <w:sz w:val="28"/>
          <w:szCs w:val="28"/>
          <w:lang w:val="en-US"/>
        </w:rPr>
        <w:t>- ________(name of the applicant) complies with all the requirements set in accordance with the legislation of the Russian Federation and/or the State of registration and/or business of the applicant to persons engaged in the supply of goods, works and services that are the subject of purchase.</w:t>
      </w:r>
    </w:p>
    <w:p w:rsidR="00562394" w:rsidRDefault="00EA6857">
      <w:pPr>
        <w:pStyle w:val="af7"/>
        <w:ind w:firstLine="553"/>
        <w:rPr>
          <w:rFonts w:eastAsia="Times New Roman"/>
          <w:sz w:val="28"/>
          <w:szCs w:val="28"/>
          <w:lang w:val="en-US"/>
        </w:rPr>
      </w:pPr>
      <w:r>
        <w:rPr>
          <w:sz w:val="28"/>
          <w:szCs w:val="28"/>
          <w:lang w:val="en-US"/>
        </w:rPr>
        <w:t>- _______</w:t>
      </w:r>
      <w:proofErr w:type="gramStart"/>
      <w:r>
        <w:rPr>
          <w:sz w:val="28"/>
          <w:szCs w:val="28"/>
          <w:lang w:val="en-US"/>
        </w:rPr>
        <w:t>_(</w:t>
      </w:r>
      <w:proofErr w:type="gramEnd"/>
      <w:r>
        <w:rPr>
          <w:sz w:val="28"/>
          <w:szCs w:val="28"/>
          <w:lang w:val="en-US"/>
        </w:rPr>
        <w:t xml:space="preserve">name of applicant) has not and will not have any claims against the right (and in regard to the right) of PJSC </w:t>
      </w:r>
      <w:proofErr w:type="spellStart"/>
      <w:r>
        <w:rPr>
          <w:sz w:val="28"/>
          <w:szCs w:val="28"/>
          <w:lang w:val="en-US"/>
        </w:rPr>
        <w:t>TransContainer</w:t>
      </w:r>
      <w:proofErr w:type="spellEnd"/>
      <w:r>
        <w:rPr>
          <w:sz w:val="28"/>
          <w:szCs w:val="28"/>
          <w:lang w:val="en-US"/>
        </w:rPr>
        <w:t xml:space="preserve"> to cancel the Invitation for proposals at any time prior to the announcement of the winner of the Invitation for proposals;</w:t>
      </w:r>
    </w:p>
    <w:p w:rsidR="00562394" w:rsidRDefault="00EA6857">
      <w:pPr>
        <w:pStyle w:val="af7"/>
        <w:ind w:firstLine="553"/>
        <w:rPr>
          <w:rFonts w:eastAsia="Times New Roman"/>
          <w:sz w:val="28"/>
          <w:szCs w:val="28"/>
          <w:lang w:val="en-US"/>
        </w:rPr>
      </w:pPr>
      <w:r>
        <w:rPr>
          <w:sz w:val="28"/>
          <w:szCs w:val="28"/>
          <w:lang w:val="en-US"/>
        </w:rPr>
        <w:t>- _______</w:t>
      </w:r>
      <w:proofErr w:type="gramStart"/>
      <w:r>
        <w:rPr>
          <w:sz w:val="28"/>
          <w:szCs w:val="28"/>
          <w:lang w:val="en-US"/>
        </w:rPr>
        <w:t>_(</w:t>
      </w:r>
      <w:proofErr w:type="gramEnd"/>
      <w:r>
        <w:rPr>
          <w:sz w:val="28"/>
          <w:szCs w:val="28"/>
          <w:lang w:val="en-US"/>
        </w:rPr>
        <w:t>name of applicant) in full and without any reservation accepts the conditions specified in the Terms of Reference (Section 4 of this document);</w:t>
      </w:r>
    </w:p>
    <w:p w:rsidR="00562394" w:rsidRDefault="00EA6857">
      <w:pPr>
        <w:pStyle w:val="af7"/>
        <w:ind w:firstLine="553"/>
        <w:rPr>
          <w:rFonts w:eastAsia="Times New Roman"/>
          <w:sz w:val="28"/>
          <w:szCs w:val="28"/>
          <w:lang w:val="en-US"/>
        </w:rPr>
      </w:pPr>
      <w:r>
        <w:rPr>
          <w:sz w:val="28"/>
          <w:szCs w:val="28"/>
          <w:lang w:val="en-US"/>
        </w:rPr>
        <w:t>- Goods, works and services proposed to supply by ________ (name of applicant) under this Invitation for proposals, are fully compliant with the Terms of Reference (the Section 4 of this document).</w:t>
      </w:r>
    </w:p>
    <w:p w:rsidR="00562394" w:rsidRDefault="00562394">
      <w:pPr>
        <w:pStyle w:val="af7"/>
        <w:ind w:firstLine="553"/>
        <w:rPr>
          <w:rFonts w:eastAsia="Times New Roman"/>
          <w:sz w:val="28"/>
          <w:szCs w:val="28"/>
          <w:lang w:val="en-US"/>
        </w:rPr>
      </w:pPr>
    </w:p>
    <w:p w:rsidR="00562394" w:rsidRDefault="00562394">
      <w:pPr>
        <w:pStyle w:val="1a"/>
        <w:ind w:firstLine="709"/>
        <w:rPr>
          <w:szCs w:val="28"/>
          <w:lang w:val="en-US"/>
        </w:rPr>
      </w:pPr>
    </w:p>
    <w:p w:rsidR="00562394" w:rsidRDefault="00EA6857">
      <w:pPr>
        <w:pStyle w:val="1a"/>
        <w:ind w:firstLine="709"/>
        <w:rPr>
          <w:szCs w:val="28"/>
          <w:lang w:val="en-US"/>
        </w:rPr>
      </w:pPr>
      <w:r>
        <w:rPr>
          <w:szCs w:val="28"/>
          <w:lang w:val="en-US"/>
        </w:rPr>
        <w:t xml:space="preserve">The undersigned certifies that the statements made and information provided in this application </w:t>
      </w:r>
      <w:proofErr w:type="gramStart"/>
      <w:r>
        <w:rPr>
          <w:szCs w:val="28"/>
          <w:lang w:val="en-US"/>
        </w:rPr>
        <w:t>are</w:t>
      </w:r>
      <w:proofErr w:type="gramEnd"/>
      <w:r>
        <w:rPr>
          <w:szCs w:val="28"/>
          <w:lang w:val="en-US"/>
        </w:rPr>
        <w:t xml:space="preserve"> complete, accurate and true.</w:t>
      </w:r>
    </w:p>
    <w:p w:rsidR="00562394" w:rsidRDefault="00EA6857">
      <w:pPr>
        <w:pStyle w:val="1a"/>
        <w:ind w:firstLine="708"/>
        <w:rPr>
          <w:szCs w:val="28"/>
          <w:lang w:val="en-US"/>
        </w:rPr>
      </w:pPr>
      <w:r>
        <w:rPr>
          <w:szCs w:val="28"/>
          <w:lang w:val="en-US"/>
        </w:rPr>
        <w:t>To confirm this, we attach all the necessary documents.</w:t>
      </w:r>
    </w:p>
    <w:p w:rsidR="00562394" w:rsidRDefault="00562394">
      <w:pPr>
        <w:pStyle w:val="1a"/>
        <w:ind w:firstLine="709"/>
        <w:rPr>
          <w:szCs w:val="28"/>
          <w:lang w:val="en-US"/>
        </w:rPr>
      </w:pPr>
    </w:p>
    <w:p w:rsidR="00562394" w:rsidRDefault="00EA6857">
      <w:pPr>
        <w:pStyle w:val="aff2"/>
        <w:jc w:val="both"/>
        <w:rPr>
          <w:b/>
          <w:lang w:val="en-US"/>
        </w:rPr>
      </w:pPr>
      <w:r>
        <w:rPr>
          <w:b/>
          <w:lang w:val="en-US"/>
        </w:rPr>
        <w:t>The representative with the authority to sign the application for participation on behalf of ____________________________________________________________</w:t>
      </w:r>
    </w:p>
    <w:p w:rsidR="00562394" w:rsidRDefault="00EA6857">
      <w:pPr>
        <w:tabs>
          <w:tab w:val="left" w:pos="8640"/>
        </w:tabs>
        <w:jc w:val="center"/>
        <w:rPr>
          <w:i/>
          <w:lang w:val="en-US"/>
        </w:rPr>
      </w:pPr>
      <w:r>
        <w:rPr>
          <w:i/>
          <w:lang w:val="en-US"/>
        </w:rPr>
        <w:t>(</w:t>
      </w:r>
      <w:proofErr w:type="gramStart"/>
      <w:r>
        <w:rPr>
          <w:i/>
          <w:lang w:val="en-US"/>
        </w:rPr>
        <w:t>the</w:t>
      </w:r>
      <w:proofErr w:type="gramEnd"/>
      <w:r>
        <w:rPr>
          <w:i/>
          <w:lang w:val="en-US"/>
        </w:rPr>
        <w:t xml:space="preserve"> name of the applicant)</w:t>
      </w:r>
    </w:p>
    <w:p w:rsidR="00562394" w:rsidRDefault="00EA6857">
      <w:pPr>
        <w:pStyle w:val="30"/>
        <w:suppressAutoHyphens/>
        <w:spacing w:after="0"/>
        <w:rPr>
          <w:sz w:val="28"/>
          <w:szCs w:val="28"/>
          <w:lang w:val="en-US"/>
        </w:rPr>
      </w:pPr>
      <w:r>
        <w:rPr>
          <w:sz w:val="28"/>
          <w:szCs w:val="28"/>
          <w:lang w:val="en-US"/>
        </w:rPr>
        <w:t>____________________________________________________________________</w:t>
      </w:r>
    </w:p>
    <w:p w:rsidR="00562394" w:rsidRDefault="00EA6857">
      <w:pPr>
        <w:rPr>
          <w:i/>
          <w:lang w:val="en-US"/>
        </w:rPr>
      </w:pPr>
      <w:r>
        <w:rPr>
          <w:lang w:val="en-US"/>
        </w:rPr>
        <w:t>Stamp</w:t>
      </w:r>
      <w:r>
        <w:rPr>
          <w:lang w:val="en-US"/>
        </w:rPr>
        <w:tab/>
      </w:r>
      <w:r>
        <w:rPr>
          <w:lang w:val="en-US"/>
        </w:rPr>
        <w:tab/>
      </w:r>
      <w:r>
        <w:rPr>
          <w:lang w:val="en-US"/>
        </w:rPr>
        <w:tab/>
      </w:r>
      <w:r>
        <w:rPr>
          <w:i/>
          <w:lang w:val="en-US"/>
        </w:rPr>
        <w:t xml:space="preserve">(position, signature, </w:t>
      </w:r>
      <w:proofErr w:type="gramStart"/>
      <w:r>
        <w:rPr>
          <w:i/>
          <w:lang w:val="en-US"/>
        </w:rPr>
        <w:t>full</w:t>
      </w:r>
      <w:proofErr w:type="gramEnd"/>
      <w:r>
        <w:rPr>
          <w:i/>
          <w:lang w:val="en-US"/>
        </w:rPr>
        <w:t xml:space="preserve"> name)</w:t>
      </w:r>
    </w:p>
    <w:p w:rsidR="00562394" w:rsidRDefault="00EA6857">
      <w:pPr>
        <w:pStyle w:val="30"/>
        <w:suppressAutoHyphens/>
        <w:spacing w:after="0"/>
        <w:rPr>
          <w:sz w:val="28"/>
          <w:szCs w:val="28"/>
          <w:lang w:val="en-US"/>
        </w:rPr>
      </w:pPr>
      <w:r>
        <w:rPr>
          <w:sz w:val="28"/>
          <w:szCs w:val="28"/>
          <w:lang w:val="en-US"/>
        </w:rPr>
        <w:t>"____" _________ 201__</w:t>
      </w:r>
      <w:r w:rsidRPr="005A7520">
        <w:rPr>
          <w:lang w:val="en-US"/>
        </w:rPr>
        <w:br w:type="page"/>
      </w:r>
    </w:p>
    <w:p w:rsidR="00562394" w:rsidRDefault="00EA6857">
      <w:pPr>
        <w:jc w:val="right"/>
        <w:outlineLvl w:val="0"/>
        <w:rPr>
          <w:bCs/>
          <w:sz w:val="28"/>
          <w:szCs w:val="28"/>
          <w:lang w:val="en-US"/>
        </w:rPr>
      </w:pPr>
      <w:r>
        <w:rPr>
          <w:bCs/>
          <w:sz w:val="28"/>
          <w:szCs w:val="28"/>
          <w:lang w:val="en-US"/>
        </w:rPr>
        <w:lastRenderedPageBreak/>
        <w:t>Annex No. 2</w:t>
      </w:r>
    </w:p>
    <w:p w:rsidR="00562394" w:rsidRDefault="00EA6857">
      <w:pPr>
        <w:ind w:firstLine="425"/>
        <w:jc w:val="right"/>
        <w:rPr>
          <w:sz w:val="28"/>
          <w:szCs w:val="28"/>
          <w:lang w:val="en-US"/>
        </w:rPr>
      </w:pPr>
      <w:proofErr w:type="gramStart"/>
      <w:r>
        <w:rPr>
          <w:sz w:val="28"/>
          <w:szCs w:val="28"/>
          <w:lang w:val="en-US"/>
        </w:rPr>
        <w:t>to</w:t>
      </w:r>
      <w:proofErr w:type="gramEnd"/>
      <w:r>
        <w:rPr>
          <w:sz w:val="28"/>
          <w:szCs w:val="28"/>
          <w:lang w:val="en-US"/>
        </w:rPr>
        <w:t xml:space="preserve"> the documentation about the purchase</w:t>
      </w:r>
    </w:p>
    <w:p w:rsidR="00562394" w:rsidRDefault="00562394">
      <w:pPr>
        <w:pStyle w:val="af7"/>
        <w:jc w:val="center"/>
        <w:rPr>
          <w:b/>
          <w:sz w:val="28"/>
          <w:szCs w:val="28"/>
          <w:lang w:val="en-US"/>
        </w:rPr>
      </w:pPr>
    </w:p>
    <w:p w:rsidR="00562394" w:rsidRDefault="00EA6857">
      <w:pPr>
        <w:jc w:val="center"/>
        <w:outlineLvl w:val="0"/>
        <w:rPr>
          <w:b/>
          <w:bCs/>
          <w:sz w:val="28"/>
          <w:szCs w:val="28"/>
          <w:lang w:val="en-US"/>
        </w:rPr>
      </w:pPr>
      <w:r>
        <w:rPr>
          <w:b/>
          <w:bCs/>
          <w:sz w:val="28"/>
          <w:szCs w:val="28"/>
          <w:lang w:val="en-US"/>
        </w:rPr>
        <w:t>INFORMATION ABOUT THE APPLICANT (for legal entities)</w:t>
      </w:r>
    </w:p>
    <w:p w:rsidR="00562394" w:rsidRDefault="00EA6857">
      <w:pPr>
        <w:pStyle w:val="af7"/>
        <w:jc w:val="center"/>
        <w:rPr>
          <w:i/>
          <w:sz w:val="28"/>
          <w:szCs w:val="28"/>
          <w:lang w:val="en-US"/>
        </w:rPr>
      </w:pPr>
      <w:r>
        <w:rPr>
          <w:i/>
          <w:sz w:val="28"/>
          <w:szCs w:val="28"/>
          <w:lang w:val="en-US"/>
        </w:rPr>
        <w:t>(</w:t>
      </w:r>
      <w:proofErr w:type="gramStart"/>
      <w:r>
        <w:rPr>
          <w:i/>
          <w:sz w:val="28"/>
          <w:szCs w:val="28"/>
          <w:lang w:val="en-US"/>
        </w:rPr>
        <w:t>in</w:t>
      </w:r>
      <w:proofErr w:type="gramEnd"/>
      <w:r>
        <w:rPr>
          <w:i/>
          <w:sz w:val="28"/>
          <w:szCs w:val="28"/>
          <w:lang w:val="en-US"/>
        </w:rPr>
        <w:t xml:space="preserve"> case if several persons are involved on the side of one applicant , the information is provided for each person)</w:t>
      </w:r>
    </w:p>
    <w:p w:rsidR="00562394" w:rsidRDefault="00562394">
      <w:pPr>
        <w:pStyle w:val="af7"/>
        <w:jc w:val="center"/>
        <w:rPr>
          <w:sz w:val="28"/>
          <w:szCs w:val="28"/>
          <w:lang w:val="en-US"/>
        </w:rPr>
      </w:pPr>
    </w:p>
    <w:p w:rsidR="00562394" w:rsidRDefault="00EA6857">
      <w:pPr>
        <w:pStyle w:val="af7"/>
        <w:ind w:firstLine="0"/>
        <w:rPr>
          <w:sz w:val="28"/>
          <w:szCs w:val="28"/>
          <w:lang w:val="en-US"/>
        </w:rPr>
      </w:pPr>
      <w:r>
        <w:rPr>
          <w:sz w:val="28"/>
          <w:szCs w:val="28"/>
          <w:lang w:val="en-US"/>
        </w:rPr>
        <w:t>1. The full and abbreviated name of the applicant (if it has been changed during the latest 5 years, to specify when and to provide the former name)</w:t>
      </w:r>
    </w:p>
    <w:p w:rsidR="00562394" w:rsidRDefault="00EA6857">
      <w:pPr>
        <w:pStyle w:val="af7"/>
        <w:ind w:left="720" w:firstLine="0"/>
        <w:rPr>
          <w:sz w:val="28"/>
          <w:szCs w:val="28"/>
          <w:lang w:val="en-US"/>
        </w:rPr>
      </w:pPr>
      <w:r>
        <w:rPr>
          <w:sz w:val="28"/>
          <w:szCs w:val="28"/>
          <w:lang w:val="en-US"/>
        </w:rPr>
        <w:t>PSRN ______, TIN _________, CRTR ______, OKPO ____, Russian Classification on Objects of Administrative Division ________, All-Russia Classifier of Forms of Ownership ___________</w:t>
      </w:r>
    </w:p>
    <w:p w:rsidR="00562394" w:rsidRDefault="00EA6857">
      <w:pPr>
        <w:pStyle w:val="af7"/>
        <w:ind w:firstLine="0"/>
        <w:jc w:val="center"/>
        <w:rPr>
          <w:i/>
          <w:sz w:val="28"/>
          <w:szCs w:val="28"/>
          <w:lang w:val="en-US"/>
        </w:rPr>
      </w:pPr>
      <w:r>
        <w:rPr>
          <w:i/>
          <w:sz w:val="28"/>
          <w:szCs w:val="28"/>
          <w:lang w:val="en-US"/>
        </w:rPr>
        <w:t xml:space="preserve"> (</w:t>
      </w:r>
      <w:proofErr w:type="gramStart"/>
      <w:r>
        <w:rPr>
          <w:i/>
          <w:sz w:val="28"/>
          <w:szCs w:val="28"/>
          <w:lang w:val="en-US"/>
        </w:rPr>
        <w:t>for</w:t>
      </w:r>
      <w:proofErr w:type="gramEnd"/>
      <w:r>
        <w:rPr>
          <w:i/>
          <w:sz w:val="28"/>
          <w:szCs w:val="28"/>
          <w:lang w:val="en-US"/>
        </w:rPr>
        <w:t xml:space="preserve"> applicants-residents of the Russian Federation)</w:t>
      </w:r>
    </w:p>
    <w:p w:rsidR="00562394" w:rsidRDefault="00EA6857">
      <w:pPr>
        <w:pStyle w:val="af7"/>
        <w:ind w:firstLine="696"/>
        <w:rPr>
          <w:sz w:val="28"/>
          <w:szCs w:val="28"/>
          <w:lang w:val="en-US"/>
        </w:rPr>
      </w:pPr>
      <w:r>
        <w:rPr>
          <w:sz w:val="28"/>
          <w:szCs w:val="28"/>
          <w:lang w:val="en-US"/>
        </w:rPr>
        <w:t>Legal address _____________</w:t>
      </w:r>
    </w:p>
    <w:p w:rsidR="00562394" w:rsidRDefault="00EA6857">
      <w:pPr>
        <w:pStyle w:val="af7"/>
        <w:ind w:firstLine="696"/>
        <w:rPr>
          <w:sz w:val="28"/>
          <w:szCs w:val="28"/>
          <w:lang w:val="en-US"/>
        </w:rPr>
      </w:pPr>
      <w:r>
        <w:rPr>
          <w:sz w:val="28"/>
          <w:szCs w:val="28"/>
          <w:lang w:val="en-US"/>
        </w:rPr>
        <w:t>Postal address ____________</w:t>
      </w:r>
    </w:p>
    <w:p w:rsidR="00562394" w:rsidRDefault="00EA6857">
      <w:pPr>
        <w:pStyle w:val="af7"/>
        <w:ind w:firstLine="696"/>
        <w:rPr>
          <w:sz w:val="28"/>
          <w:szCs w:val="28"/>
          <w:lang w:val="en-US"/>
        </w:rPr>
      </w:pPr>
      <w:r>
        <w:rPr>
          <w:sz w:val="28"/>
          <w:szCs w:val="28"/>
          <w:lang w:val="en-US"/>
        </w:rPr>
        <w:t>Telephone (______) __________________________________________</w:t>
      </w:r>
    </w:p>
    <w:p w:rsidR="00562394" w:rsidRDefault="00EA6857">
      <w:pPr>
        <w:pStyle w:val="af7"/>
        <w:ind w:firstLine="698"/>
        <w:rPr>
          <w:sz w:val="28"/>
          <w:szCs w:val="28"/>
          <w:lang w:val="en-US"/>
        </w:rPr>
      </w:pPr>
      <w:r>
        <w:rPr>
          <w:sz w:val="28"/>
          <w:szCs w:val="28"/>
          <w:lang w:val="en-US"/>
        </w:rPr>
        <w:t>Fax (______) _____________________________________________</w:t>
      </w:r>
    </w:p>
    <w:p w:rsidR="00562394" w:rsidRDefault="00EA6857">
      <w:pPr>
        <w:pStyle w:val="af7"/>
        <w:ind w:firstLine="698"/>
        <w:rPr>
          <w:sz w:val="28"/>
          <w:szCs w:val="28"/>
          <w:lang w:val="en-US"/>
        </w:rPr>
      </w:pPr>
      <w:r>
        <w:rPr>
          <w:sz w:val="28"/>
          <w:szCs w:val="28"/>
          <w:lang w:val="en-US"/>
        </w:rPr>
        <w:t>E-mail address __________________@_______________</w:t>
      </w:r>
    </w:p>
    <w:p w:rsidR="00562394" w:rsidRDefault="00EA6857">
      <w:pPr>
        <w:pStyle w:val="af7"/>
        <w:ind w:firstLine="698"/>
        <w:rPr>
          <w:sz w:val="28"/>
          <w:szCs w:val="28"/>
          <w:lang w:val="en-US"/>
        </w:rPr>
      </w:pPr>
      <w:r>
        <w:rPr>
          <w:sz w:val="28"/>
          <w:szCs w:val="28"/>
          <w:lang w:val="en-US"/>
        </w:rPr>
        <w:t>The registered office address _____________________________</w:t>
      </w:r>
    </w:p>
    <w:p w:rsidR="00562394" w:rsidRDefault="00EA6857">
      <w:pPr>
        <w:pStyle w:val="af7"/>
        <w:ind w:firstLine="698"/>
        <w:rPr>
          <w:sz w:val="28"/>
          <w:szCs w:val="28"/>
          <w:lang w:val="en-US"/>
        </w:rPr>
      </w:pPr>
      <w:r>
        <w:rPr>
          <w:sz w:val="28"/>
          <w:szCs w:val="28"/>
          <w:lang w:val="en-US"/>
        </w:rPr>
        <w:t>Address of the website of the company: ______________________________________</w:t>
      </w:r>
    </w:p>
    <w:p w:rsidR="00562394" w:rsidRDefault="00562394">
      <w:pPr>
        <w:pStyle w:val="af7"/>
        <w:ind w:firstLine="0"/>
        <w:rPr>
          <w:sz w:val="20"/>
          <w:szCs w:val="20"/>
          <w:lang w:val="en-US"/>
        </w:rPr>
      </w:pPr>
    </w:p>
    <w:p w:rsidR="00562394" w:rsidRDefault="00EA6857">
      <w:pPr>
        <w:pStyle w:val="af7"/>
        <w:ind w:firstLine="397"/>
        <w:rPr>
          <w:rFonts w:eastAsia="Times New Roman"/>
          <w:sz w:val="28"/>
          <w:u w:val="single"/>
          <w:lang w:val="en-US"/>
        </w:rPr>
      </w:pPr>
      <w:r>
        <w:rPr>
          <w:sz w:val="28"/>
          <w:u w:val="single"/>
          <w:lang w:val="en-US"/>
        </w:rPr>
        <w:t>For the nonresident of the Russian Federation (is filled only with the assistance of the nonresident).</w:t>
      </w:r>
    </w:p>
    <w:p w:rsidR="00562394" w:rsidRDefault="00EA6857">
      <w:pPr>
        <w:pStyle w:val="af7"/>
        <w:ind w:firstLine="696"/>
        <w:rPr>
          <w:sz w:val="28"/>
          <w:szCs w:val="28"/>
          <w:lang w:val="en-US"/>
        </w:rPr>
      </w:pPr>
      <w:r>
        <w:rPr>
          <w:sz w:val="28"/>
          <w:szCs w:val="28"/>
          <w:lang w:val="en-US"/>
        </w:rPr>
        <w:t>Taxpayer number (identification) _________________</w:t>
      </w:r>
    </w:p>
    <w:p w:rsidR="00562394" w:rsidRDefault="00EA6857">
      <w:pPr>
        <w:pStyle w:val="af7"/>
        <w:ind w:firstLine="696"/>
        <w:rPr>
          <w:sz w:val="28"/>
          <w:szCs w:val="28"/>
          <w:lang w:val="en-US"/>
        </w:rPr>
      </w:pPr>
      <w:r>
        <w:rPr>
          <w:sz w:val="28"/>
          <w:szCs w:val="28"/>
          <w:lang w:val="en-US"/>
        </w:rPr>
        <w:t>Legal address _____________</w:t>
      </w:r>
    </w:p>
    <w:p w:rsidR="00562394" w:rsidRDefault="00EA6857">
      <w:pPr>
        <w:pStyle w:val="af7"/>
        <w:ind w:firstLine="696"/>
        <w:rPr>
          <w:sz w:val="28"/>
          <w:szCs w:val="28"/>
          <w:lang w:val="en-US"/>
        </w:rPr>
      </w:pPr>
      <w:r>
        <w:rPr>
          <w:sz w:val="28"/>
          <w:szCs w:val="28"/>
          <w:lang w:val="en-US"/>
        </w:rPr>
        <w:t>Postal address ____________</w:t>
      </w:r>
    </w:p>
    <w:p w:rsidR="00562394" w:rsidRDefault="00EA6857">
      <w:pPr>
        <w:pStyle w:val="af7"/>
        <w:ind w:firstLine="696"/>
        <w:rPr>
          <w:sz w:val="28"/>
          <w:szCs w:val="28"/>
          <w:lang w:val="en-US"/>
        </w:rPr>
      </w:pPr>
      <w:r>
        <w:rPr>
          <w:sz w:val="28"/>
          <w:szCs w:val="28"/>
          <w:lang w:val="en-US"/>
        </w:rPr>
        <w:t>Telephone (______) __________________________________________</w:t>
      </w:r>
    </w:p>
    <w:p w:rsidR="00562394" w:rsidRDefault="00EA6857">
      <w:pPr>
        <w:pStyle w:val="af7"/>
        <w:ind w:firstLine="698"/>
        <w:rPr>
          <w:sz w:val="28"/>
          <w:szCs w:val="28"/>
          <w:lang w:val="en-US"/>
        </w:rPr>
      </w:pPr>
      <w:r>
        <w:rPr>
          <w:sz w:val="28"/>
          <w:szCs w:val="28"/>
          <w:lang w:val="en-US"/>
        </w:rPr>
        <w:t>Fax (______) _____________________________________________</w:t>
      </w:r>
    </w:p>
    <w:p w:rsidR="00562394" w:rsidRDefault="00EA6857">
      <w:pPr>
        <w:pStyle w:val="af7"/>
        <w:ind w:firstLine="698"/>
        <w:rPr>
          <w:sz w:val="28"/>
          <w:szCs w:val="28"/>
          <w:lang w:val="en-US"/>
        </w:rPr>
      </w:pPr>
      <w:r>
        <w:rPr>
          <w:sz w:val="28"/>
          <w:szCs w:val="28"/>
          <w:lang w:val="en-US"/>
        </w:rPr>
        <w:t>E-mail address __________________@_______________</w:t>
      </w:r>
    </w:p>
    <w:p w:rsidR="00562394" w:rsidRDefault="00EA6857">
      <w:pPr>
        <w:pStyle w:val="af7"/>
        <w:ind w:firstLine="698"/>
        <w:rPr>
          <w:sz w:val="28"/>
          <w:szCs w:val="28"/>
          <w:lang w:val="en-US"/>
        </w:rPr>
      </w:pPr>
      <w:r>
        <w:rPr>
          <w:sz w:val="28"/>
          <w:szCs w:val="28"/>
          <w:lang w:val="en-US"/>
        </w:rPr>
        <w:t>The registered office address _____________________________</w:t>
      </w:r>
    </w:p>
    <w:p w:rsidR="00562394" w:rsidRDefault="00EA6857">
      <w:pPr>
        <w:pStyle w:val="af7"/>
        <w:tabs>
          <w:tab w:val="left" w:pos="1080"/>
        </w:tabs>
        <w:ind w:firstLine="0"/>
        <w:rPr>
          <w:sz w:val="28"/>
          <w:szCs w:val="28"/>
          <w:lang w:val="en-US"/>
        </w:rPr>
      </w:pPr>
      <w:r>
        <w:rPr>
          <w:sz w:val="28"/>
          <w:szCs w:val="28"/>
          <w:lang w:val="en-US"/>
        </w:rPr>
        <w:t>2. The head_____________________</w:t>
      </w:r>
    </w:p>
    <w:p w:rsidR="00562394" w:rsidRDefault="00562394">
      <w:pPr>
        <w:pStyle w:val="af7"/>
        <w:tabs>
          <w:tab w:val="left" w:pos="1080"/>
        </w:tabs>
        <w:ind w:firstLine="0"/>
        <w:rPr>
          <w:sz w:val="20"/>
          <w:szCs w:val="20"/>
          <w:lang w:val="en-US"/>
        </w:rPr>
      </w:pPr>
    </w:p>
    <w:p w:rsidR="00562394" w:rsidRDefault="00EA6857">
      <w:pPr>
        <w:pStyle w:val="af7"/>
        <w:tabs>
          <w:tab w:val="left" w:pos="1080"/>
        </w:tabs>
        <w:ind w:firstLine="0"/>
        <w:rPr>
          <w:sz w:val="28"/>
          <w:szCs w:val="28"/>
          <w:lang w:val="en-US"/>
        </w:rPr>
      </w:pPr>
      <w:r>
        <w:rPr>
          <w:sz w:val="28"/>
          <w:szCs w:val="28"/>
          <w:lang w:val="en-US"/>
        </w:rPr>
        <w:t>3. Bank account details______________</w:t>
      </w:r>
    </w:p>
    <w:p w:rsidR="00562394" w:rsidRDefault="00562394">
      <w:pPr>
        <w:pStyle w:val="af7"/>
        <w:tabs>
          <w:tab w:val="left" w:pos="1080"/>
        </w:tabs>
        <w:ind w:firstLine="0"/>
        <w:rPr>
          <w:sz w:val="20"/>
          <w:szCs w:val="20"/>
          <w:lang w:val="en-US"/>
        </w:rPr>
      </w:pPr>
    </w:p>
    <w:p w:rsidR="00562394" w:rsidRDefault="00EA6857">
      <w:pPr>
        <w:pStyle w:val="af7"/>
        <w:tabs>
          <w:tab w:val="left" w:pos="1080"/>
        </w:tabs>
        <w:ind w:firstLine="0"/>
        <w:rPr>
          <w:i/>
          <w:sz w:val="28"/>
          <w:szCs w:val="28"/>
          <w:lang w:val="en-US"/>
        </w:rPr>
      </w:pPr>
      <w:r>
        <w:rPr>
          <w:sz w:val="28"/>
          <w:szCs w:val="28"/>
          <w:lang w:val="en-US"/>
        </w:rPr>
        <w:t>4. The name and the address of branches and subsidiaries (for the nonresidents of the Russian Federation having representative offices in the Russian Federation the TIN and CRTR of the representative office are also specified)</w:t>
      </w:r>
    </w:p>
    <w:p w:rsidR="00562394" w:rsidRDefault="00562394">
      <w:pPr>
        <w:pStyle w:val="af7"/>
        <w:tabs>
          <w:tab w:val="left" w:pos="1080"/>
        </w:tabs>
        <w:ind w:firstLine="0"/>
        <w:rPr>
          <w:sz w:val="28"/>
          <w:szCs w:val="28"/>
          <w:lang w:val="en-US"/>
        </w:rPr>
      </w:pPr>
    </w:p>
    <w:p w:rsidR="00562394" w:rsidRDefault="00562394">
      <w:pPr>
        <w:pStyle w:val="af7"/>
        <w:tabs>
          <w:tab w:val="left" w:pos="1080"/>
        </w:tabs>
        <w:ind w:firstLine="0"/>
        <w:rPr>
          <w:sz w:val="28"/>
          <w:szCs w:val="28"/>
          <w:lang w:val="en-US"/>
        </w:rPr>
      </w:pPr>
    </w:p>
    <w:p w:rsidR="00562394" w:rsidRDefault="00EA6857">
      <w:pPr>
        <w:pStyle w:val="af7"/>
        <w:tabs>
          <w:tab w:val="left" w:pos="1080"/>
        </w:tabs>
        <w:ind w:firstLine="0"/>
        <w:rPr>
          <w:sz w:val="28"/>
          <w:szCs w:val="28"/>
          <w:lang w:val="en-US"/>
        </w:rPr>
      </w:pPr>
      <w:r>
        <w:rPr>
          <w:sz w:val="28"/>
          <w:szCs w:val="28"/>
          <w:lang w:val="en-US"/>
        </w:rPr>
        <w:t>5. The indication of belonging to subjects of small and medium entrepreneurship ______ (yes or no).</w:t>
      </w:r>
    </w:p>
    <w:p w:rsidR="00562394" w:rsidRDefault="00562394">
      <w:pPr>
        <w:pStyle w:val="af7"/>
        <w:tabs>
          <w:tab w:val="left" w:pos="1080"/>
        </w:tabs>
        <w:ind w:firstLine="0"/>
        <w:rPr>
          <w:sz w:val="28"/>
          <w:szCs w:val="28"/>
          <w:lang w:val="en-US"/>
        </w:rPr>
      </w:pPr>
    </w:p>
    <w:p w:rsidR="00562394" w:rsidRDefault="00EA6857">
      <w:pPr>
        <w:tabs>
          <w:tab w:val="left" w:pos="9639"/>
        </w:tabs>
        <w:ind w:right="96"/>
        <w:jc w:val="both"/>
        <w:rPr>
          <w:sz w:val="28"/>
          <w:szCs w:val="28"/>
          <w:lang w:val="en-US"/>
        </w:rPr>
      </w:pPr>
      <w:r>
        <w:rPr>
          <w:sz w:val="28"/>
          <w:szCs w:val="28"/>
          <w:lang w:val="en-US"/>
        </w:rPr>
        <w:lastRenderedPageBreak/>
        <w:t xml:space="preserve">6. As </w:t>
      </w:r>
      <w:r>
        <w:rPr>
          <w:sz w:val="28"/>
          <w:lang w:val="en-US"/>
        </w:rPr>
        <w:t>_______</w:t>
      </w:r>
      <w:proofErr w:type="gramStart"/>
      <w:r>
        <w:rPr>
          <w:sz w:val="28"/>
          <w:lang w:val="en-US"/>
        </w:rPr>
        <w:t>_(</w:t>
      </w:r>
      <w:proofErr w:type="gramEnd"/>
      <w:r>
        <w:rPr>
          <w:sz w:val="28"/>
          <w:lang w:val="en-US"/>
        </w:rPr>
        <w:t>the name of the applicant) is</w:t>
      </w:r>
      <w:r>
        <w:rPr>
          <w:sz w:val="28"/>
          <w:szCs w:val="28"/>
          <w:lang w:val="en-US"/>
        </w:rPr>
        <w:t xml:space="preserve"> the subjects of small and medium entrepreneurship  (according to the article 4 of the Federal law from  24.07.2007 No. 209-FZ "About the development of small and medium entrepreneurship  in the Russian Federation") I specify the following information</w:t>
      </w:r>
      <w:r>
        <w:rPr>
          <w:i/>
          <w:sz w:val="28"/>
          <w:szCs w:val="28"/>
          <w:lang w:val="en-US"/>
        </w:rPr>
        <w:t>:</w:t>
      </w:r>
    </w:p>
    <w:p w:rsidR="00562394" w:rsidRDefault="00EA6857">
      <w:pPr>
        <w:tabs>
          <w:tab w:val="left" w:pos="9639"/>
        </w:tabs>
        <w:ind w:firstLine="720"/>
        <w:jc w:val="both"/>
        <w:rPr>
          <w:sz w:val="28"/>
          <w:szCs w:val="28"/>
          <w:lang w:val="en-US"/>
        </w:rPr>
      </w:pPr>
      <w:r>
        <w:rPr>
          <w:sz w:val="28"/>
          <w:szCs w:val="28"/>
          <w:lang w:val="en-US"/>
        </w:rPr>
        <w:t>The average number of workers for the previous calendar year __________________________________________________</w:t>
      </w:r>
    </w:p>
    <w:p w:rsidR="00562394" w:rsidRDefault="00EA6857">
      <w:pPr>
        <w:pStyle w:val="affc"/>
        <w:tabs>
          <w:tab w:val="left" w:pos="9639"/>
        </w:tabs>
        <w:ind w:left="0" w:right="96" w:firstLine="851"/>
        <w:jc w:val="both"/>
        <w:rPr>
          <w:sz w:val="28"/>
          <w:szCs w:val="28"/>
          <w:lang w:val="en-US"/>
        </w:rPr>
      </w:pPr>
      <w:r>
        <w:rPr>
          <w:sz w:val="28"/>
          <w:szCs w:val="28"/>
          <w:lang w:val="en-US"/>
        </w:rPr>
        <w:t>Proceeds from sales of goods (works, services) without the value added tax or the book value of assets (the residual cost of fixed assets and intangible assets) for the previous calendar year __________________________</w:t>
      </w:r>
    </w:p>
    <w:p w:rsidR="00562394" w:rsidRDefault="00EA6857">
      <w:pPr>
        <w:pStyle w:val="affc"/>
        <w:tabs>
          <w:tab w:val="left" w:pos="9639"/>
        </w:tabs>
        <w:ind w:left="0" w:right="96" w:firstLine="851"/>
        <w:jc w:val="both"/>
        <w:rPr>
          <w:sz w:val="28"/>
          <w:szCs w:val="28"/>
          <w:lang w:val="en-US"/>
        </w:rPr>
      </w:pPr>
      <w:r>
        <w:rPr>
          <w:sz w:val="28"/>
          <w:szCs w:val="28"/>
          <w:lang w:val="en-US"/>
        </w:rPr>
        <w:t>The total share of the participation of the Russian Federation, subjects of the Russian Federation, municipalities, foreign legal entities, public and religious organizations (associations), charity and other foundations in the authorized (depository) capital (share fund) ________________________________________________</w:t>
      </w:r>
    </w:p>
    <w:p w:rsidR="00562394" w:rsidRDefault="00EA6857">
      <w:pPr>
        <w:ind w:firstLine="720"/>
        <w:jc w:val="both"/>
        <w:rPr>
          <w:sz w:val="28"/>
          <w:szCs w:val="28"/>
          <w:lang w:val="en-US"/>
        </w:rPr>
      </w:pPr>
      <w:r>
        <w:rPr>
          <w:sz w:val="28"/>
          <w:szCs w:val="28"/>
          <w:lang w:val="en-US"/>
        </w:rPr>
        <w:t xml:space="preserve">The total share belonging to one or several legal entities which are not the subjects </w:t>
      </w:r>
      <w:proofErr w:type="gramStart"/>
      <w:r>
        <w:rPr>
          <w:sz w:val="28"/>
          <w:szCs w:val="28"/>
          <w:lang w:val="en-US"/>
        </w:rPr>
        <w:t>of  small</w:t>
      </w:r>
      <w:proofErr w:type="gramEnd"/>
      <w:r>
        <w:rPr>
          <w:sz w:val="28"/>
          <w:szCs w:val="28"/>
          <w:lang w:val="en-US"/>
        </w:rPr>
        <w:t xml:space="preserve"> and medium entrepreneurship in the authorized (depository) capital (share fund) _______________________.</w:t>
      </w:r>
    </w:p>
    <w:p w:rsidR="00562394" w:rsidRDefault="00562394">
      <w:pPr>
        <w:pStyle w:val="af7"/>
        <w:tabs>
          <w:tab w:val="left" w:pos="1080"/>
        </w:tabs>
        <w:ind w:firstLine="720"/>
        <w:rPr>
          <w:sz w:val="28"/>
          <w:szCs w:val="28"/>
          <w:lang w:val="en-US"/>
        </w:rPr>
      </w:pPr>
    </w:p>
    <w:p w:rsidR="00562394" w:rsidRDefault="00562394">
      <w:pPr>
        <w:tabs>
          <w:tab w:val="left" w:pos="9639"/>
        </w:tabs>
        <w:ind w:firstLine="539"/>
        <w:rPr>
          <w:b/>
          <w:sz w:val="28"/>
          <w:szCs w:val="28"/>
          <w:lang w:val="en-US"/>
        </w:rPr>
      </w:pPr>
    </w:p>
    <w:p w:rsidR="00562394" w:rsidRDefault="00EA6857">
      <w:pPr>
        <w:tabs>
          <w:tab w:val="left" w:pos="9639"/>
        </w:tabs>
        <w:ind w:firstLine="539"/>
        <w:rPr>
          <w:b/>
          <w:sz w:val="28"/>
          <w:szCs w:val="28"/>
          <w:lang w:val="en-US"/>
        </w:rPr>
      </w:pPr>
      <w:r>
        <w:rPr>
          <w:b/>
          <w:sz w:val="28"/>
          <w:szCs w:val="28"/>
          <w:lang w:val="en-US"/>
        </w:rPr>
        <w:t>Contact persons</w:t>
      </w:r>
    </w:p>
    <w:p w:rsidR="00562394" w:rsidRDefault="00EA6857">
      <w:pPr>
        <w:ind w:firstLine="540"/>
        <w:jc w:val="both"/>
        <w:rPr>
          <w:sz w:val="28"/>
          <w:szCs w:val="28"/>
          <w:lang w:val="en-US"/>
        </w:rPr>
      </w:pPr>
      <w:r>
        <w:rPr>
          <w:sz w:val="28"/>
          <w:szCs w:val="28"/>
          <w:lang w:val="en-US"/>
        </w:rPr>
        <w:t xml:space="preserve">The authorized representatives of PJSC </w:t>
      </w:r>
      <w:proofErr w:type="spellStart"/>
      <w:r>
        <w:rPr>
          <w:sz w:val="28"/>
          <w:szCs w:val="28"/>
          <w:lang w:val="en-US"/>
        </w:rPr>
        <w:t>TransContainer</w:t>
      </w:r>
      <w:proofErr w:type="spellEnd"/>
      <w:r>
        <w:rPr>
          <w:sz w:val="28"/>
          <w:szCs w:val="28"/>
          <w:lang w:val="en-US"/>
        </w:rPr>
        <w:t xml:space="preserve"> may contact the following persons for more information about the applicant:</w:t>
      </w:r>
    </w:p>
    <w:p w:rsidR="00562394" w:rsidRDefault="00562394">
      <w:pPr>
        <w:tabs>
          <w:tab w:val="left" w:pos="9639"/>
        </w:tabs>
        <w:rPr>
          <w:sz w:val="28"/>
          <w:szCs w:val="28"/>
          <w:u w:val="single"/>
          <w:lang w:val="en-US"/>
        </w:rPr>
      </w:pPr>
    </w:p>
    <w:p w:rsidR="00562394" w:rsidRDefault="00EA6857">
      <w:pPr>
        <w:tabs>
          <w:tab w:val="left" w:pos="9639"/>
        </w:tabs>
        <w:rPr>
          <w:sz w:val="28"/>
          <w:szCs w:val="28"/>
          <w:u w:val="single"/>
          <w:lang w:val="en-US"/>
        </w:rPr>
      </w:pPr>
      <w:r>
        <w:rPr>
          <w:sz w:val="28"/>
          <w:szCs w:val="28"/>
          <w:u w:val="single"/>
          <w:lang w:val="en-US"/>
        </w:rPr>
        <w:t xml:space="preserve">Information on general issues and management issues: </w:t>
      </w:r>
      <w:r>
        <w:rPr>
          <w:sz w:val="28"/>
          <w:szCs w:val="28"/>
          <w:lang w:val="en-US"/>
        </w:rPr>
        <w:t>__________________</w:t>
      </w:r>
    </w:p>
    <w:p w:rsidR="00562394" w:rsidRDefault="00EA6857">
      <w:pPr>
        <w:tabs>
          <w:tab w:val="left" w:pos="9639"/>
        </w:tabs>
        <w:jc w:val="right"/>
        <w:rPr>
          <w:i/>
          <w:lang w:val="en-US"/>
        </w:rPr>
      </w:pPr>
      <w:r>
        <w:rPr>
          <w:i/>
          <w:lang w:val="en-US"/>
        </w:rPr>
        <w:t>The contact person (position, full name, telephone)</w:t>
      </w:r>
    </w:p>
    <w:p w:rsidR="00562394" w:rsidRDefault="00EA6857">
      <w:pPr>
        <w:tabs>
          <w:tab w:val="left" w:pos="9639"/>
        </w:tabs>
        <w:rPr>
          <w:sz w:val="28"/>
          <w:szCs w:val="28"/>
          <w:u w:val="single"/>
          <w:lang w:val="en-US"/>
        </w:rPr>
      </w:pPr>
      <w:r>
        <w:rPr>
          <w:sz w:val="28"/>
          <w:szCs w:val="28"/>
          <w:u w:val="single"/>
          <w:lang w:val="en-US"/>
        </w:rPr>
        <w:t xml:space="preserve">Information on personnel issues: </w:t>
      </w:r>
      <w:r>
        <w:rPr>
          <w:sz w:val="28"/>
          <w:szCs w:val="28"/>
          <w:lang w:val="en-US"/>
        </w:rPr>
        <w:t>________________________________________</w:t>
      </w:r>
    </w:p>
    <w:p w:rsidR="00562394" w:rsidRDefault="00EA6857">
      <w:pPr>
        <w:tabs>
          <w:tab w:val="left" w:pos="9639"/>
        </w:tabs>
        <w:jc w:val="right"/>
        <w:rPr>
          <w:i/>
          <w:lang w:val="en-US"/>
        </w:rPr>
      </w:pPr>
      <w:r>
        <w:rPr>
          <w:i/>
          <w:lang w:val="en-US"/>
        </w:rPr>
        <w:t>The contact person (position, full name, telephone)</w:t>
      </w:r>
    </w:p>
    <w:p w:rsidR="00562394" w:rsidRDefault="00EA6857">
      <w:pPr>
        <w:tabs>
          <w:tab w:val="left" w:pos="9639"/>
        </w:tabs>
        <w:rPr>
          <w:sz w:val="28"/>
          <w:szCs w:val="28"/>
          <w:u w:val="single"/>
          <w:lang w:val="en-US"/>
        </w:rPr>
      </w:pPr>
      <w:r>
        <w:rPr>
          <w:sz w:val="28"/>
          <w:szCs w:val="28"/>
          <w:u w:val="single"/>
          <w:lang w:val="en-US"/>
        </w:rPr>
        <w:t xml:space="preserve">Information on technical issues: </w:t>
      </w:r>
      <w:r>
        <w:rPr>
          <w:sz w:val="28"/>
          <w:szCs w:val="28"/>
          <w:lang w:val="en-US"/>
        </w:rPr>
        <w:t>_____________________________________</w:t>
      </w:r>
    </w:p>
    <w:p w:rsidR="00562394" w:rsidRDefault="00EA6857">
      <w:pPr>
        <w:tabs>
          <w:tab w:val="left" w:pos="9639"/>
        </w:tabs>
        <w:jc w:val="right"/>
        <w:rPr>
          <w:i/>
          <w:lang w:val="en-US"/>
        </w:rPr>
      </w:pPr>
      <w:r>
        <w:rPr>
          <w:i/>
          <w:lang w:val="en-US"/>
        </w:rPr>
        <w:t>The contact person (position, full name, telephone)</w:t>
      </w:r>
    </w:p>
    <w:p w:rsidR="00562394" w:rsidRDefault="00EA6857">
      <w:pPr>
        <w:tabs>
          <w:tab w:val="left" w:pos="9639"/>
        </w:tabs>
        <w:rPr>
          <w:sz w:val="28"/>
          <w:szCs w:val="28"/>
          <w:u w:val="single"/>
          <w:lang w:val="en-US"/>
        </w:rPr>
      </w:pPr>
      <w:r>
        <w:rPr>
          <w:sz w:val="28"/>
          <w:szCs w:val="28"/>
          <w:u w:val="single"/>
          <w:lang w:val="en-US"/>
        </w:rPr>
        <w:t xml:space="preserve">Information on financial issues: </w:t>
      </w:r>
      <w:r>
        <w:rPr>
          <w:sz w:val="28"/>
          <w:szCs w:val="28"/>
          <w:lang w:val="en-US"/>
        </w:rPr>
        <w:t>______________________________________</w:t>
      </w:r>
    </w:p>
    <w:p w:rsidR="00562394" w:rsidRDefault="00EA6857">
      <w:pPr>
        <w:tabs>
          <w:tab w:val="left" w:pos="9639"/>
        </w:tabs>
        <w:jc w:val="right"/>
        <w:rPr>
          <w:i/>
          <w:lang w:val="en-US"/>
        </w:rPr>
      </w:pPr>
      <w:r>
        <w:rPr>
          <w:i/>
          <w:lang w:val="en-US"/>
        </w:rPr>
        <w:t>The contact person (position, full name, telephone)</w:t>
      </w:r>
    </w:p>
    <w:p w:rsidR="00562394" w:rsidRDefault="00562394">
      <w:pPr>
        <w:pStyle w:val="af7"/>
        <w:rPr>
          <w:rFonts w:eastAsia="Times New Roman"/>
          <w:spacing w:val="-13"/>
          <w:sz w:val="28"/>
          <w:szCs w:val="28"/>
          <w:lang w:val="en-US"/>
        </w:rPr>
      </w:pPr>
    </w:p>
    <w:p w:rsidR="00562394" w:rsidRDefault="00EA6857">
      <w:pPr>
        <w:pStyle w:val="aff2"/>
        <w:jc w:val="both"/>
        <w:rPr>
          <w:b/>
          <w:lang w:val="en-US"/>
        </w:rPr>
      </w:pPr>
      <w:r>
        <w:rPr>
          <w:b/>
          <w:lang w:val="en-US"/>
        </w:rPr>
        <w:t>The representative with the authority to sign the application for participation on behalf of ____________________________________________________________</w:t>
      </w:r>
    </w:p>
    <w:p w:rsidR="00562394" w:rsidRDefault="00EA6857">
      <w:pPr>
        <w:tabs>
          <w:tab w:val="left" w:pos="8640"/>
        </w:tabs>
        <w:jc w:val="center"/>
        <w:rPr>
          <w:i/>
          <w:lang w:val="en-US"/>
        </w:rPr>
      </w:pPr>
      <w:r>
        <w:rPr>
          <w:i/>
          <w:lang w:val="en-US"/>
        </w:rPr>
        <w:t>(</w:t>
      </w:r>
      <w:proofErr w:type="gramStart"/>
      <w:r>
        <w:rPr>
          <w:i/>
          <w:lang w:val="en-US"/>
        </w:rPr>
        <w:t>the</w:t>
      </w:r>
      <w:proofErr w:type="gramEnd"/>
      <w:r>
        <w:rPr>
          <w:i/>
          <w:lang w:val="en-US"/>
        </w:rPr>
        <w:t xml:space="preserve"> name of the applicant)</w:t>
      </w:r>
    </w:p>
    <w:p w:rsidR="00562394" w:rsidRDefault="00EA6857">
      <w:pPr>
        <w:pStyle w:val="30"/>
        <w:suppressAutoHyphens/>
        <w:spacing w:after="0"/>
        <w:rPr>
          <w:sz w:val="28"/>
          <w:szCs w:val="28"/>
          <w:lang w:val="en-US"/>
        </w:rPr>
      </w:pPr>
      <w:r>
        <w:rPr>
          <w:sz w:val="28"/>
          <w:szCs w:val="28"/>
          <w:lang w:val="en-US"/>
        </w:rPr>
        <w:t>____________________________________________________________________</w:t>
      </w:r>
    </w:p>
    <w:p w:rsidR="00562394" w:rsidRDefault="00EA6857">
      <w:pPr>
        <w:rPr>
          <w:i/>
          <w:lang w:val="en-US"/>
        </w:rPr>
      </w:pPr>
      <w:r>
        <w:rPr>
          <w:lang w:val="en-US"/>
        </w:rPr>
        <w:t>Stamp</w:t>
      </w:r>
      <w:r>
        <w:rPr>
          <w:lang w:val="en-US"/>
        </w:rPr>
        <w:tab/>
      </w:r>
      <w:r>
        <w:rPr>
          <w:lang w:val="en-US"/>
        </w:rPr>
        <w:tab/>
      </w:r>
      <w:r>
        <w:rPr>
          <w:lang w:val="en-US"/>
        </w:rPr>
        <w:tab/>
      </w:r>
      <w:r>
        <w:rPr>
          <w:i/>
          <w:lang w:val="en-US"/>
        </w:rPr>
        <w:t xml:space="preserve">(position, signature, </w:t>
      </w:r>
      <w:proofErr w:type="gramStart"/>
      <w:r>
        <w:rPr>
          <w:i/>
          <w:lang w:val="en-US"/>
        </w:rPr>
        <w:t>full</w:t>
      </w:r>
      <w:proofErr w:type="gramEnd"/>
      <w:r>
        <w:rPr>
          <w:i/>
          <w:lang w:val="en-US"/>
        </w:rPr>
        <w:t xml:space="preserve"> name)</w:t>
      </w:r>
    </w:p>
    <w:p w:rsidR="00562394" w:rsidRDefault="00EA6857">
      <w:pPr>
        <w:pStyle w:val="30"/>
        <w:suppressAutoHyphens/>
        <w:spacing w:after="0"/>
        <w:rPr>
          <w:sz w:val="28"/>
          <w:szCs w:val="28"/>
          <w:lang w:val="en-US"/>
        </w:rPr>
      </w:pPr>
      <w:r>
        <w:rPr>
          <w:sz w:val="28"/>
          <w:szCs w:val="28"/>
          <w:lang w:val="en-US"/>
        </w:rPr>
        <w:t>"____" _________ 201__</w:t>
      </w:r>
      <w:r w:rsidRPr="005A7520">
        <w:rPr>
          <w:lang w:val="en-US"/>
        </w:rPr>
        <w:br w:type="page"/>
      </w:r>
    </w:p>
    <w:p w:rsidR="00562394" w:rsidRDefault="00EA6857">
      <w:pPr>
        <w:suppressAutoHyphens w:val="0"/>
        <w:spacing w:after="200" w:line="276" w:lineRule="auto"/>
        <w:jc w:val="center"/>
        <w:rPr>
          <w:b/>
          <w:sz w:val="28"/>
          <w:szCs w:val="28"/>
          <w:lang w:val="en-US"/>
        </w:rPr>
      </w:pPr>
      <w:r>
        <w:rPr>
          <w:b/>
          <w:sz w:val="28"/>
          <w:szCs w:val="28"/>
          <w:lang w:val="en-US"/>
        </w:rPr>
        <w:lastRenderedPageBreak/>
        <w:t>INFORMATION ABOUT THE APPLICANT (for private persons)</w:t>
      </w:r>
    </w:p>
    <w:p w:rsidR="00562394" w:rsidRDefault="00562394">
      <w:pPr>
        <w:pStyle w:val="af7"/>
        <w:jc w:val="center"/>
        <w:rPr>
          <w:b/>
          <w:sz w:val="28"/>
          <w:szCs w:val="28"/>
          <w:lang w:val="en-US"/>
        </w:rPr>
      </w:pPr>
    </w:p>
    <w:p w:rsidR="00562394" w:rsidRDefault="00562394">
      <w:pPr>
        <w:pStyle w:val="af7"/>
        <w:jc w:val="center"/>
        <w:rPr>
          <w:b/>
          <w:sz w:val="28"/>
          <w:szCs w:val="28"/>
          <w:lang w:val="en-US"/>
        </w:rPr>
      </w:pPr>
    </w:p>
    <w:p w:rsidR="00562394" w:rsidRDefault="00EA6857">
      <w:pPr>
        <w:pStyle w:val="af7"/>
        <w:numPr>
          <w:ilvl w:val="2"/>
          <w:numId w:val="13"/>
        </w:numPr>
        <w:ind w:left="0" w:firstLine="709"/>
        <w:jc w:val="left"/>
        <w:rPr>
          <w:sz w:val="28"/>
          <w:szCs w:val="28"/>
        </w:rPr>
      </w:pPr>
      <w:proofErr w:type="spellStart"/>
      <w:r>
        <w:rPr>
          <w:sz w:val="28"/>
          <w:szCs w:val="28"/>
        </w:rPr>
        <w:t>Full</w:t>
      </w:r>
      <w:proofErr w:type="spellEnd"/>
      <w:r>
        <w:rPr>
          <w:sz w:val="28"/>
          <w:szCs w:val="28"/>
        </w:rPr>
        <w:t xml:space="preserve"> </w:t>
      </w:r>
      <w:proofErr w:type="spellStart"/>
      <w:r>
        <w:rPr>
          <w:sz w:val="28"/>
          <w:szCs w:val="28"/>
        </w:rPr>
        <w:t>name</w:t>
      </w:r>
      <w:proofErr w:type="spellEnd"/>
      <w:r>
        <w:rPr>
          <w:sz w:val="28"/>
          <w:szCs w:val="28"/>
        </w:rPr>
        <w:t xml:space="preserve"> _____________________</w:t>
      </w:r>
    </w:p>
    <w:p w:rsidR="00562394" w:rsidRDefault="00562394">
      <w:pPr>
        <w:pStyle w:val="af7"/>
        <w:ind w:left="709" w:firstLine="0"/>
        <w:jc w:val="left"/>
        <w:rPr>
          <w:sz w:val="28"/>
          <w:szCs w:val="28"/>
        </w:rPr>
      </w:pPr>
    </w:p>
    <w:p w:rsidR="00562394" w:rsidRDefault="00EA6857">
      <w:pPr>
        <w:pStyle w:val="af7"/>
        <w:numPr>
          <w:ilvl w:val="2"/>
          <w:numId w:val="13"/>
        </w:numPr>
        <w:ind w:left="0" w:firstLine="709"/>
        <w:jc w:val="left"/>
        <w:rPr>
          <w:sz w:val="28"/>
          <w:szCs w:val="28"/>
        </w:rPr>
      </w:pPr>
      <w:proofErr w:type="spellStart"/>
      <w:r>
        <w:rPr>
          <w:sz w:val="28"/>
          <w:szCs w:val="28"/>
        </w:rPr>
        <w:t>Passport</w:t>
      </w:r>
      <w:proofErr w:type="spellEnd"/>
      <w:r>
        <w:rPr>
          <w:sz w:val="28"/>
          <w:szCs w:val="28"/>
        </w:rPr>
        <w:t xml:space="preserve"> </w:t>
      </w:r>
      <w:proofErr w:type="spellStart"/>
      <w:r>
        <w:rPr>
          <w:sz w:val="28"/>
          <w:szCs w:val="28"/>
        </w:rPr>
        <w:t>data</w:t>
      </w:r>
      <w:proofErr w:type="spellEnd"/>
      <w:r>
        <w:rPr>
          <w:sz w:val="28"/>
          <w:szCs w:val="28"/>
        </w:rPr>
        <w:t xml:space="preserve"> _________________________</w:t>
      </w:r>
    </w:p>
    <w:p w:rsidR="00562394" w:rsidRDefault="00562394">
      <w:pPr>
        <w:pStyle w:val="af7"/>
        <w:ind w:firstLine="0"/>
        <w:jc w:val="left"/>
        <w:rPr>
          <w:sz w:val="28"/>
          <w:szCs w:val="28"/>
        </w:rPr>
      </w:pPr>
    </w:p>
    <w:p w:rsidR="00562394" w:rsidRDefault="00EA6857">
      <w:pPr>
        <w:pStyle w:val="af7"/>
        <w:numPr>
          <w:ilvl w:val="2"/>
          <w:numId w:val="13"/>
        </w:numPr>
        <w:ind w:left="0" w:firstLine="709"/>
        <w:jc w:val="left"/>
        <w:rPr>
          <w:sz w:val="28"/>
          <w:szCs w:val="28"/>
        </w:rPr>
      </w:pPr>
      <w:proofErr w:type="spellStart"/>
      <w:r>
        <w:rPr>
          <w:sz w:val="28"/>
          <w:szCs w:val="28"/>
        </w:rPr>
        <w:t>Place</w:t>
      </w:r>
      <w:proofErr w:type="spellEnd"/>
      <w:r>
        <w:rPr>
          <w:sz w:val="28"/>
          <w:szCs w:val="28"/>
        </w:rPr>
        <w:t xml:space="preserve"> </w:t>
      </w:r>
      <w:proofErr w:type="spellStart"/>
      <w:r>
        <w:rPr>
          <w:sz w:val="28"/>
          <w:szCs w:val="28"/>
        </w:rPr>
        <w:t>of</w:t>
      </w:r>
      <w:proofErr w:type="spellEnd"/>
      <w:r>
        <w:rPr>
          <w:sz w:val="28"/>
          <w:szCs w:val="28"/>
        </w:rPr>
        <w:t xml:space="preserve"> </w:t>
      </w:r>
      <w:proofErr w:type="spellStart"/>
      <w:r>
        <w:rPr>
          <w:sz w:val="28"/>
          <w:szCs w:val="28"/>
        </w:rPr>
        <w:t>residence</w:t>
      </w:r>
      <w:proofErr w:type="spellEnd"/>
      <w:r>
        <w:rPr>
          <w:sz w:val="28"/>
          <w:szCs w:val="28"/>
        </w:rPr>
        <w:t xml:space="preserve"> ________________________________________</w:t>
      </w:r>
    </w:p>
    <w:p w:rsidR="00562394" w:rsidRDefault="00562394">
      <w:pPr>
        <w:pStyle w:val="af7"/>
        <w:ind w:firstLine="0"/>
        <w:jc w:val="left"/>
        <w:rPr>
          <w:sz w:val="28"/>
          <w:szCs w:val="28"/>
        </w:rPr>
      </w:pPr>
    </w:p>
    <w:p w:rsidR="00562394" w:rsidRDefault="00EA6857">
      <w:pPr>
        <w:pStyle w:val="af7"/>
        <w:numPr>
          <w:ilvl w:val="2"/>
          <w:numId w:val="13"/>
        </w:numPr>
        <w:ind w:left="0" w:firstLine="709"/>
        <w:jc w:val="left"/>
        <w:rPr>
          <w:sz w:val="28"/>
          <w:szCs w:val="28"/>
        </w:rPr>
      </w:pPr>
      <w:proofErr w:type="spellStart"/>
      <w:r>
        <w:rPr>
          <w:sz w:val="28"/>
          <w:szCs w:val="28"/>
        </w:rPr>
        <w:t>Telephone</w:t>
      </w:r>
      <w:proofErr w:type="spellEnd"/>
      <w:r>
        <w:rPr>
          <w:sz w:val="28"/>
          <w:szCs w:val="28"/>
        </w:rPr>
        <w:t xml:space="preserve"> (______) _______________________________________</w:t>
      </w:r>
    </w:p>
    <w:p w:rsidR="00562394" w:rsidRDefault="00562394">
      <w:pPr>
        <w:pStyle w:val="af7"/>
        <w:ind w:left="709" w:firstLine="0"/>
        <w:jc w:val="left"/>
        <w:rPr>
          <w:sz w:val="28"/>
          <w:szCs w:val="28"/>
        </w:rPr>
      </w:pPr>
    </w:p>
    <w:p w:rsidR="00562394" w:rsidRDefault="00EA6857">
      <w:pPr>
        <w:pStyle w:val="af7"/>
        <w:numPr>
          <w:ilvl w:val="2"/>
          <w:numId w:val="13"/>
        </w:numPr>
        <w:ind w:left="0" w:firstLine="709"/>
        <w:jc w:val="left"/>
        <w:rPr>
          <w:sz w:val="28"/>
          <w:szCs w:val="28"/>
        </w:rPr>
      </w:pPr>
      <w:proofErr w:type="spellStart"/>
      <w:r>
        <w:rPr>
          <w:sz w:val="28"/>
          <w:szCs w:val="28"/>
        </w:rPr>
        <w:t>Fax</w:t>
      </w:r>
      <w:proofErr w:type="spellEnd"/>
      <w:r>
        <w:rPr>
          <w:sz w:val="28"/>
          <w:szCs w:val="28"/>
        </w:rPr>
        <w:t xml:space="preserve"> (______) _____________________________________________</w:t>
      </w:r>
    </w:p>
    <w:p w:rsidR="00562394" w:rsidRDefault="00562394">
      <w:pPr>
        <w:pStyle w:val="af7"/>
        <w:ind w:firstLine="0"/>
        <w:jc w:val="left"/>
        <w:rPr>
          <w:sz w:val="28"/>
          <w:szCs w:val="28"/>
        </w:rPr>
      </w:pPr>
    </w:p>
    <w:p w:rsidR="00562394" w:rsidRDefault="00EA6857">
      <w:pPr>
        <w:pStyle w:val="af7"/>
        <w:numPr>
          <w:ilvl w:val="2"/>
          <w:numId w:val="13"/>
        </w:numPr>
        <w:ind w:left="0" w:firstLine="709"/>
        <w:jc w:val="left"/>
        <w:rPr>
          <w:sz w:val="28"/>
          <w:szCs w:val="28"/>
        </w:rPr>
      </w:pPr>
      <w:r>
        <w:rPr>
          <w:sz w:val="28"/>
          <w:szCs w:val="28"/>
        </w:rPr>
        <w:t>E-</w:t>
      </w:r>
      <w:proofErr w:type="spellStart"/>
      <w:r>
        <w:rPr>
          <w:sz w:val="28"/>
          <w:szCs w:val="28"/>
        </w:rPr>
        <w:t>mail</w:t>
      </w:r>
      <w:proofErr w:type="spellEnd"/>
      <w:r>
        <w:rPr>
          <w:sz w:val="28"/>
          <w:szCs w:val="28"/>
        </w:rPr>
        <w:t xml:space="preserve"> </w:t>
      </w:r>
      <w:proofErr w:type="spellStart"/>
      <w:r>
        <w:rPr>
          <w:sz w:val="28"/>
          <w:szCs w:val="28"/>
        </w:rPr>
        <w:t>address</w:t>
      </w:r>
      <w:proofErr w:type="spellEnd"/>
      <w:r>
        <w:rPr>
          <w:sz w:val="28"/>
          <w:szCs w:val="28"/>
        </w:rPr>
        <w:t xml:space="preserve"> __________________@_______________</w:t>
      </w:r>
    </w:p>
    <w:p w:rsidR="00562394" w:rsidRDefault="00562394">
      <w:pPr>
        <w:pStyle w:val="af7"/>
        <w:ind w:firstLine="0"/>
        <w:jc w:val="left"/>
        <w:rPr>
          <w:sz w:val="28"/>
          <w:szCs w:val="28"/>
        </w:rPr>
      </w:pPr>
    </w:p>
    <w:p w:rsidR="00562394" w:rsidRDefault="00EA6857">
      <w:pPr>
        <w:pStyle w:val="af7"/>
        <w:numPr>
          <w:ilvl w:val="2"/>
          <w:numId w:val="13"/>
        </w:numPr>
        <w:ind w:left="0" w:firstLine="709"/>
        <w:jc w:val="left"/>
        <w:rPr>
          <w:sz w:val="28"/>
          <w:szCs w:val="28"/>
        </w:rPr>
      </w:pPr>
      <w:proofErr w:type="spellStart"/>
      <w:r>
        <w:rPr>
          <w:sz w:val="28"/>
          <w:szCs w:val="28"/>
        </w:rPr>
        <w:t>Bank</w:t>
      </w:r>
      <w:proofErr w:type="spellEnd"/>
      <w:r>
        <w:rPr>
          <w:sz w:val="28"/>
          <w:szCs w:val="28"/>
        </w:rPr>
        <w:t xml:space="preserve"> </w:t>
      </w:r>
      <w:proofErr w:type="spellStart"/>
      <w:r>
        <w:rPr>
          <w:sz w:val="28"/>
          <w:szCs w:val="28"/>
        </w:rPr>
        <w:t>account</w:t>
      </w:r>
      <w:proofErr w:type="spellEnd"/>
      <w:r>
        <w:rPr>
          <w:sz w:val="28"/>
          <w:szCs w:val="28"/>
        </w:rPr>
        <w:t xml:space="preserve"> </w:t>
      </w:r>
      <w:proofErr w:type="spellStart"/>
      <w:r>
        <w:rPr>
          <w:sz w:val="28"/>
          <w:szCs w:val="28"/>
        </w:rPr>
        <w:t>details</w:t>
      </w:r>
      <w:proofErr w:type="spellEnd"/>
      <w:r>
        <w:rPr>
          <w:sz w:val="28"/>
          <w:szCs w:val="28"/>
        </w:rPr>
        <w:t>_____________________________________</w:t>
      </w:r>
    </w:p>
    <w:p w:rsidR="00562394" w:rsidRDefault="00562394">
      <w:pPr>
        <w:pStyle w:val="affc"/>
        <w:rPr>
          <w:sz w:val="28"/>
          <w:szCs w:val="28"/>
        </w:rPr>
      </w:pPr>
    </w:p>
    <w:p w:rsidR="00562394" w:rsidRDefault="00EA6857">
      <w:pPr>
        <w:pStyle w:val="af7"/>
        <w:numPr>
          <w:ilvl w:val="2"/>
          <w:numId w:val="13"/>
        </w:numPr>
        <w:ind w:left="720" w:firstLine="0"/>
        <w:jc w:val="left"/>
        <w:rPr>
          <w:sz w:val="28"/>
          <w:szCs w:val="28"/>
          <w:lang w:val="en-US"/>
        </w:rPr>
      </w:pPr>
      <w:r>
        <w:rPr>
          <w:sz w:val="28"/>
          <w:szCs w:val="28"/>
          <w:lang w:val="en-US"/>
        </w:rPr>
        <w:t>The indication of belonging to subjects of small and medium entrepreneurship ______ (yes or no).</w:t>
      </w:r>
    </w:p>
    <w:p w:rsidR="00562394" w:rsidRDefault="00562394">
      <w:pPr>
        <w:pStyle w:val="affc"/>
        <w:rPr>
          <w:sz w:val="28"/>
          <w:szCs w:val="28"/>
          <w:lang w:val="en-US"/>
        </w:rPr>
      </w:pPr>
    </w:p>
    <w:p w:rsidR="00562394" w:rsidRDefault="00562394">
      <w:pPr>
        <w:pStyle w:val="af7"/>
        <w:ind w:left="709" w:firstLine="0"/>
        <w:jc w:val="left"/>
        <w:rPr>
          <w:sz w:val="28"/>
          <w:szCs w:val="28"/>
          <w:lang w:val="en-US"/>
        </w:rPr>
      </w:pPr>
    </w:p>
    <w:p w:rsidR="00562394" w:rsidRDefault="00562394">
      <w:pPr>
        <w:pStyle w:val="af7"/>
        <w:ind w:firstLine="0"/>
        <w:jc w:val="left"/>
        <w:rPr>
          <w:sz w:val="28"/>
          <w:szCs w:val="28"/>
          <w:lang w:val="en-US"/>
        </w:rPr>
      </w:pPr>
    </w:p>
    <w:p w:rsidR="00562394" w:rsidRDefault="00EA6857">
      <w:pPr>
        <w:pStyle w:val="aff2"/>
        <w:jc w:val="both"/>
        <w:rPr>
          <w:b/>
          <w:lang w:val="en-US"/>
        </w:rPr>
      </w:pPr>
      <w:r>
        <w:rPr>
          <w:b/>
          <w:lang w:val="en-US"/>
        </w:rPr>
        <w:t>The representative with the authority to sign the application for participation on behalf of ____________________________________________________________</w:t>
      </w:r>
    </w:p>
    <w:p w:rsidR="00562394" w:rsidRDefault="00EA6857">
      <w:pPr>
        <w:tabs>
          <w:tab w:val="left" w:pos="8640"/>
        </w:tabs>
        <w:jc w:val="center"/>
        <w:rPr>
          <w:i/>
          <w:lang w:val="en-US"/>
        </w:rPr>
      </w:pPr>
      <w:r>
        <w:rPr>
          <w:i/>
          <w:lang w:val="en-US"/>
        </w:rPr>
        <w:t>(</w:t>
      </w:r>
      <w:proofErr w:type="gramStart"/>
      <w:r>
        <w:rPr>
          <w:i/>
          <w:lang w:val="en-US"/>
        </w:rPr>
        <w:t>the</w:t>
      </w:r>
      <w:proofErr w:type="gramEnd"/>
      <w:r>
        <w:rPr>
          <w:i/>
          <w:lang w:val="en-US"/>
        </w:rPr>
        <w:t xml:space="preserve"> name of the applicant)</w:t>
      </w:r>
    </w:p>
    <w:p w:rsidR="00562394" w:rsidRDefault="00EA6857">
      <w:pPr>
        <w:pStyle w:val="30"/>
        <w:suppressAutoHyphens/>
        <w:spacing w:after="0"/>
        <w:rPr>
          <w:sz w:val="28"/>
          <w:szCs w:val="28"/>
          <w:lang w:val="en-US"/>
        </w:rPr>
      </w:pPr>
      <w:r>
        <w:rPr>
          <w:sz w:val="28"/>
          <w:szCs w:val="28"/>
          <w:lang w:val="en-US"/>
        </w:rPr>
        <w:t>____________________________________________________________________</w:t>
      </w:r>
    </w:p>
    <w:p w:rsidR="00562394" w:rsidRPr="005A7520" w:rsidRDefault="00EA6857">
      <w:pPr>
        <w:rPr>
          <w:rStyle w:val="a5"/>
          <w:lang w:val="en-US"/>
        </w:rPr>
      </w:pPr>
      <w:r>
        <w:rPr>
          <w:lang w:val="en-US"/>
        </w:rPr>
        <w:t>Stamp</w:t>
      </w:r>
      <w:r>
        <w:rPr>
          <w:lang w:val="en-US"/>
        </w:rPr>
        <w:tab/>
      </w:r>
      <w:r>
        <w:rPr>
          <w:lang w:val="en-US"/>
        </w:rPr>
        <w:tab/>
      </w:r>
      <w:r>
        <w:rPr>
          <w:lang w:val="en-US"/>
        </w:rPr>
        <w:tab/>
      </w:r>
      <w:r>
        <w:rPr>
          <w:i/>
          <w:lang w:val="en-US"/>
        </w:rPr>
        <w:t xml:space="preserve">(position, signature, </w:t>
      </w:r>
      <w:proofErr w:type="gramStart"/>
      <w:r>
        <w:rPr>
          <w:i/>
          <w:lang w:val="en-US"/>
        </w:rPr>
        <w:t>full</w:t>
      </w:r>
      <w:proofErr w:type="gramEnd"/>
      <w:r>
        <w:rPr>
          <w:i/>
          <w:lang w:val="en-US"/>
        </w:rPr>
        <w:t xml:space="preserve"> name)</w:t>
      </w:r>
    </w:p>
    <w:p w:rsidR="00562394" w:rsidRDefault="00EA6857">
      <w:pPr>
        <w:pStyle w:val="30"/>
        <w:suppressAutoHyphens/>
        <w:spacing w:after="0"/>
        <w:rPr>
          <w:sz w:val="28"/>
          <w:szCs w:val="28"/>
          <w:lang w:val="en-US"/>
        </w:rPr>
        <w:sectPr w:rsidR="00562394">
          <w:headerReference w:type="default" r:id="rId22"/>
          <w:footerReference w:type="default" r:id="rId23"/>
          <w:pgSz w:w="11906" w:h="16838"/>
          <w:pgMar w:top="1134" w:right="851" w:bottom="851" w:left="1418" w:header="794" w:footer="794" w:gutter="0"/>
          <w:cols w:space="720"/>
          <w:formProt w:val="0"/>
          <w:titlePg/>
          <w:docGrid w:linePitch="326" w:charSpace="-6145"/>
        </w:sectPr>
      </w:pPr>
      <w:r>
        <w:rPr>
          <w:sz w:val="28"/>
          <w:szCs w:val="28"/>
          <w:lang w:val="en-US"/>
        </w:rPr>
        <w:t>"____" _________ 201__</w:t>
      </w:r>
    </w:p>
    <w:p w:rsidR="00562394" w:rsidRDefault="00EA6857">
      <w:pPr>
        <w:jc w:val="right"/>
        <w:outlineLvl w:val="0"/>
        <w:rPr>
          <w:bCs/>
          <w:sz w:val="28"/>
          <w:szCs w:val="28"/>
          <w:lang w:val="en-US"/>
        </w:rPr>
      </w:pPr>
      <w:r>
        <w:rPr>
          <w:bCs/>
          <w:sz w:val="28"/>
          <w:szCs w:val="28"/>
          <w:lang w:val="en-US"/>
        </w:rPr>
        <w:lastRenderedPageBreak/>
        <w:t>Annex No. 3</w:t>
      </w:r>
    </w:p>
    <w:p w:rsidR="00562394" w:rsidRDefault="00EA6857">
      <w:pPr>
        <w:jc w:val="right"/>
        <w:rPr>
          <w:bCs/>
          <w:sz w:val="28"/>
          <w:szCs w:val="28"/>
          <w:lang w:val="en-US"/>
        </w:rPr>
      </w:pPr>
      <w:proofErr w:type="gramStart"/>
      <w:r>
        <w:rPr>
          <w:bCs/>
          <w:sz w:val="28"/>
          <w:szCs w:val="28"/>
          <w:lang w:val="en-US"/>
        </w:rPr>
        <w:t>to</w:t>
      </w:r>
      <w:proofErr w:type="gramEnd"/>
      <w:r>
        <w:rPr>
          <w:bCs/>
          <w:sz w:val="28"/>
          <w:szCs w:val="28"/>
          <w:lang w:val="en-US"/>
        </w:rPr>
        <w:t xml:space="preserve"> the documentation about the purchase</w:t>
      </w:r>
    </w:p>
    <w:p w:rsidR="00562394" w:rsidRDefault="00562394">
      <w:pPr>
        <w:jc w:val="right"/>
        <w:rPr>
          <w:bCs/>
          <w:sz w:val="28"/>
          <w:szCs w:val="28"/>
          <w:lang w:val="en-US"/>
        </w:rPr>
      </w:pPr>
    </w:p>
    <w:p w:rsidR="00562394" w:rsidRDefault="00562394">
      <w:pPr>
        <w:jc w:val="right"/>
        <w:rPr>
          <w:bCs/>
          <w:sz w:val="28"/>
          <w:szCs w:val="28"/>
          <w:lang w:val="en-US"/>
        </w:rPr>
      </w:pPr>
    </w:p>
    <w:p w:rsidR="00562394" w:rsidRDefault="00EA6857">
      <w:pPr>
        <w:jc w:val="center"/>
        <w:outlineLvl w:val="0"/>
        <w:rPr>
          <w:b/>
          <w:bCs/>
          <w:sz w:val="28"/>
          <w:szCs w:val="28"/>
          <w:lang w:val="en-US"/>
        </w:rPr>
      </w:pPr>
      <w:r>
        <w:rPr>
          <w:b/>
          <w:bCs/>
          <w:sz w:val="28"/>
          <w:szCs w:val="28"/>
          <w:lang w:val="en-US"/>
        </w:rPr>
        <w:t>The financial and commercial proposal</w:t>
      </w:r>
    </w:p>
    <w:p w:rsidR="00562394" w:rsidRDefault="00562394">
      <w:pPr>
        <w:rPr>
          <w:lang w:val="en-US"/>
        </w:rPr>
      </w:pPr>
    </w:p>
    <w:p w:rsidR="00562394" w:rsidRDefault="00EA6857">
      <w:pPr>
        <w:rPr>
          <w:sz w:val="28"/>
          <w:szCs w:val="28"/>
          <w:lang w:val="en-US"/>
        </w:rPr>
      </w:pPr>
      <w:r>
        <w:rPr>
          <w:sz w:val="28"/>
          <w:szCs w:val="28"/>
          <w:lang w:val="en-US"/>
        </w:rPr>
        <w:t xml:space="preserve"> </w:t>
      </w:r>
      <w:proofErr w:type="gramStart"/>
      <w:r>
        <w:rPr>
          <w:sz w:val="28"/>
          <w:szCs w:val="28"/>
          <w:lang w:val="en-US"/>
        </w:rPr>
        <w:t>"____" ___________ 201_ .The Invitation for proposals No.</w:t>
      </w:r>
      <w:proofErr w:type="gramEnd"/>
      <w:r>
        <w:rPr>
          <w:sz w:val="28"/>
          <w:szCs w:val="28"/>
          <w:lang w:val="en-US"/>
        </w:rPr>
        <w:t xml:space="preserve"> ZP-_____ </w:t>
      </w:r>
    </w:p>
    <w:p w:rsidR="00562394" w:rsidRDefault="00EA6857">
      <w:pPr>
        <w:jc w:val="right"/>
        <w:rPr>
          <w:sz w:val="28"/>
          <w:szCs w:val="28"/>
          <w:lang w:val="en-US"/>
        </w:rPr>
      </w:pP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sz w:val="28"/>
          <w:szCs w:val="28"/>
          <w:lang w:val="en-US"/>
        </w:rPr>
        <w:t xml:space="preserve">  (</w:t>
      </w:r>
      <w:proofErr w:type="gramStart"/>
      <w:r>
        <w:rPr>
          <w:sz w:val="28"/>
          <w:szCs w:val="28"/>
          <w:lang w:val="en-US"/>
        </w:rPr>
        <w:t>lot</w:t>
      </w:r>
      <w:proofErr w:type="gramEnd"/>
      <w:r>
        <w:rPr>
          <w:sz w:val="28"/>
          <w:szCs w:val="28"/>
          <w:lang w:val="en-US"/>
        </w:rPr>
        <w:t xml:space="preserve"> № _________________)</w:t>
      </w:r>
    </w:p>
    <w:p w:rsidR="00562394" w:rsidRDefault="00562394">
      <w:pPr>
        <w:rPr>
          <w:sz w:val="28"/>
          <w:lang w:val="en-US"/>
        </w:rPr>
      </w:pPr>
    </w:p>
    <w:p w:rsidR="00562394" w:rsidRDefault="00EA6857">
      <w:pPr>
        <w:rPr>
          <w:sz w:val="28"/>
          <w:szCs w:val="28"/>
          <w:lang w:val="en-US"/>
        </w:rPr>
      </w:pPr>
      <w:r>
        <w:rPr>
          <w:sz w:val="28"/>
          <w:szCs w:val="28"/>
          <w:lang w:val="en-US"/>
        </w:rPr>
        <w:t>____________________________________________________________________</w:t>
      </w:r>
    </w:p>
    <w:p w:rsidR="00562394" w:rsidRDefault="00EA6857">
      <w:pPr>
        <w:ind w:left="72" w:firstLine="3"/>
        <w:jc w:val="center"/>
        <w:rPr>
          <w:bCs/>
          <w:i/>
          <w:lang w:val="en-US"/>
        </w:rPr>
      </w:pPr>
      <w:r>
        <w:rPr>
          <w:bCs/>
          <w:i/>
          <w:lang w:val="en-US"/>
        </w:rPr>
        <w:t>(Full name of the a</w:t>
      </w:r>
      <w:r>
        <w:rPr>
          <w:i/>
          <w:lang w:val="en-US"/>
        </w:rPr>
        <w:t>pplicant</w:t>
      </w:r>
      <w:r>
        <w:rPr>
          <w:bCs/>
          <w:i/>
          <w:lang w:val="en-US"/>
        </w:rPr>
        <w:t>)</w:t>
      </w:r>
    </w:p>
    <w:p w:rsidR="00562394" w:rsidRDefault="00562394">
      <w:pPr>
        <w:ind w:left="72" w:firstLine="3"/>
        <w:jc w:val="center"/>
        <w:rPr>
          <w:i/>
          <w:lang w:val="en-US"/>
        </w:rPr>
      </w:pPr>
    </w:p>
    <w:tbl>
      <w:tblPr>
        <w:tblW w:w="14402"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3" w:type="dxa"/>
        </w:tblCellMar>
        <w:tblLook w:val="0000" w:firstRow="0" w:lastRow="0" w:firstColumn="0" w:lastColumn="0" w:noHBand="0" w:noVBand="0"/>
      </w:tblPr>
      <w:tblGrid>
        <w:gridCol w:w="496"/>
        <w:gridCol w:w="1035"/>
        <w:gridCol w:w="1654"/>
        <w:gridCol w:w="1242"/>
        <w:gridCol w:w="1654"/>
        <w:gridCol w:w="4548"/>
        <w:gridCol w:w="1246"/>
        <w:gridCol w:w="2527"/>
      </w:tblGrid>
      <w:tr w:rsidR="00562394" w:rsidRPr="00B43C2C">
        <w:trPr>
          <w:trHeight w:val="2143"/>
          <w:jc w:val="center"/>
        </w:trPr>
        <w:tc>
          <w:tcPr>
            <w:tcW w:w="4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562394" w:rsidRDefault="00EA6857">
            <w:pPr>
              <w:jc w:val="center"/>
              <w:rPr>
                <w:sz w:val="20"/>
              </w:rPr>
            </w:pPr>
            <w:proofErr w:type="spellStart"/>
            <w:r>
              <w:rPr>
                <w:sz w:val="20"/>
              </w:rPr>
              <w:t>No</w:t>
            </w:r>
            <w:proofErr w:type="spellEnd"/>
            <w:r>
              <w:rPr>
                <w:sz w:val="20"/>
              </w:rPr>
              <w:t>.</w:t>
            </w:r>
          </w:p>
        </w:tc>
        <w:tc>
          <w:tcPr>
            <w:tcW w:w="103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562394" w:rsidRDefault="00EA6857">
            <w:pPr>
              <w:jc w:val="center"/>
              <w:rPr>
                <w:sz w:val="20"/>
              </w:rPr>
            </w:pPr>
            <w:proofErr w:type="spellStart"/>
            <w:r>
              <w:rPr>
                <w:sz w:val="20"/>
              </w:rPr>
              <w:t>Name</w:t>
            </w:r>
            <w:proofErr w:type="spellEnd"/>
            <w:r>
              <w:rPr>
                <w:sz w:val="20"/>
              </w:rPr>
              <w:t xml:space="preserve"> </w:t>
            </w:r>
            <w:proofErr w:type="spellStart"/>
            <w:r>
              <w:rPr>
                <w:sz w:val="20"/>
                <w:szCs w:val="20"/>
              </w:rPr>
              <w:t>of</w:t>
            </w:r>
            <w:proofErr w:type="spellEnd"/>
            <w:r>
              <w:rPr>
                <w:sz w:val="20"/>
                <w:szCs w:val="20"/>
              </w:rPr>
              <w:t xml:space="preserve"> </w:t>
            </w:r>
            <w:proofErr w:type="spellStart"/>
            <w:r>
              <w:rPr>
                <w:sz w:val="20"/>
                <w:szCs w:val="20"/>
              </w:rPr>
              <w:t>goods</w:t>
            </w:r>
            <w:proofErr w:type="spellEnd"/>
          </w:p>
          <w:p w:rsidR="00562394" w:rsidRDefault="00562394">
            <w:pPr>
              <w:jc w:val="center"/>
              <w:rPr>
                <w:sz w:val="20"/>
              </w:rPr>
            </w:pPr>
          </w:p>
        </w:tc>
        <w:tc>
          <w:tcPr>
            <w:tcW w:w="16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562394" w:rsidRDefault="00EA6857">
            <w:pPr>
              <w:jc w:val="center"/>
              <w:rPr>
                <w:sz w:val="20"/>
                <w:lang w:val="en-US"/>
              </w:rPr>
            </w:pPr>
            <w:r>
              <w:rPr>
                <w:sz w:val="20"/>
                <w:lang w:val="en-US"/>
              </w:rPr>
              <w:t xml:space="preserve">The price for </w:t>
            </w:r>
            <w:proofErr w:type="spellStart"/>
            <w:r>
              <w:rPr>
                <w:sz w:val="20"/>
                <w:lang w:val="en-US"/>
              </w:rPr>
              <w:t>for</w:t>
            </w:r>
            <w:proofErr w:type="spellEnd"/>
            <w:r>
              <w:rPr>
                <w:sz w:val="20"/>
                <w:lang w:val="en-US"/>
              </w:rPr>
              <w:t xml:space="preserve"> unit, in </w:t>
            </w:r>
            <w:r>
              <w:rPr>
                <w:b/>
                <w:sz w:val="20"/>
                <w:u w:val="single"/>
                <w:lang w:val="en-US"/>
              </w:rPr>
              <w:t>US dollars</w:t>
            </w:r>
            <w:r>
              <w:rPr>
                <w:sz w:val="20"/>
                <w:lang w:val="en-US"/>
              </w:rPr>
              <w:t xml:space="preserve"> excluding VAT</w:t>
            </w:r>
          </w:p>
        </w:tc>
        <w:tc>
          <w:tcPr>
            <w:tcW w:w="1243"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562394" w:rsidRDefault="00EA6857">
            <w:pPr>
              <w:jc w:val="center"/>
              <w:rPr>
                <w:sz w:val="20"/>
                <w:lang w:val="en-US"/>
              </w:rPr>
            </w:pPr>
            <w:r>
              <w:rPr>
                <w:sz w:val="20"/>
                <w:szCs w:val="20"/>
                <w:lang w:val="en-US"/>
              </w:rPr>
              <w:t>Q-ty</w:t>
            </w:r>
            <w:r>
              <w:rPr>
                <w:sz w:val="20"/>
                <w:lang w:val="en-US"/>
              </w:rPr>
              <w:t xml:space="preserve"> of delivered goods, </w:t>
            </w:r>
            <w:r>
              <w:rPr>
                <w:sz w:val="20"/>
                <w:szCs w:val="20"/>
                <w:lang w:val="en-US"/>
              </w:rPr>
              <w:t>un.</w:t>
            </w:r>
          </w:p>
        </w:tc>
        <w:tc>
          <w:tcPr>
            <w:tcW w:w="16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562394" w:rsidRDefault="00EA6857">
            <w:pPr>
              <w:jc w:val="center"/>
              <w:rPr>
                <w:sz w:val="20"/>
                <w:lang w:val="en-US"/>
              </w:rPr>
            </w:pPr>
            <w:r>
              <w:rPr>
                <w:sz w:val="20"/>
                <w:lang w:val="en-US"/>
              </w:rPr>
              <w:t xml:space="preserve">The price for all purchased volume of goods, </w:t>
            </w:r>
            <w:r>
              <w:rPr>
                <w:b/>
                <w:sz w:val="20"/>
                <w:u w:val="single"/>
                <w:lang w:val="en-US"/>
              </w:rPr>
              <w:t>US dollars</w:t>
            </w:r>
            <w:r>
              <w:rPr>
                <w:sz w:val="20"/>
                <w:lang w:val="en-US"/>
              </w:rPr>
              <w:t xml:space="preserve"> excluding VAT</w:t>
            </w:r>
          </w:p>
        </w:tc>
        <w:tc>
          <w:tcPr>
            <w:tcW w:w="4561" w:type="dxa"/>
            <w:tcBorders>
              <w:top w:val="single" w:sz="4" w:space="0" w:color="00000A"/>
              <w:left w:val="single" w:sz="4" w:space="0" w:color="00000A"/>
              <w:bottom w:val="single" w:sz="4" w:space="0" w:color="00000A"/>
              <w:right w:val="single" w:sz="4" w:space="0" w:color="00000A"/>
            </w:tcBorders>
            <w:shd w:val="clear" w:color="auto" w:fill="auto"/>
            <w:vAlign w:val="center"/>
          </w:tcPr>
          <w:p w:rsidR="00562394" w:rsidRDefault="00EA6857">
            <w:pPr>
              <w:jc w:val="center"/>
              <w:rPr>
                <w:sz w:val="20"/>
                <w:lang w:val="en-US"/>
              </w:rPr>
            </w:pPr>
            <w:r>
              <w:rPr>
                <w:sz w:val="20"/>
                <w:szCs w:val="20"/>
                <w:lang w:val="en-US"/>
              </w:rPr>
              <w:t xml:space="preserve">Terms of payment of goods </w:t>
            </w:r>
          </w:p>
        </w:tc>
        <w:tc>
          <w:tcPr>
            <w:tcW w:w="124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562394" w:rsidRDefault="00EA6857">
            <w:pPr>
              <w:jc w:val="center"/>
              <w:rPr>
                <w:sz w:val="20"/>
                <w:lang w:val="en-US"/>
              </w:rPr>
            </w:pPr>
            <w:r>
              <w:rPr>
                <w:sz w:val="20"/>
                <w:lang w:val="en-US"/>
              </w:rPr>
              <w:t xml:space="preserve">Warranty period </w:t>
            </w:r>
            <w:r>
              <w:rPr>
                <w:sz w:val="20"/>
                <w:szCs w:val="20"/>
                <w:lang w:val="en-US"/>
              </w:rPr>
              <w:t xml:space="preserve">for a construction, months </w:t>
            </w:r>
          </w:p>
          <w:p w:rsidR="00562394" w:rsidRDefault="00562394">
            <w:pPr>
              <w:jc w:val="center"/>
              <w:rPr>
                <w:sz w:val="20"/>
                <w:lang w:val="en-US"/>
              </w:rPr>
            </w:pPr>
          </w:p>
        </w:tc>
        <w:tc>
          <w:tcPr>
            <w:tcW w:w="2532" w:type="dxa"/>
            <w:tcBorders>
              <w:top w:val="single" w:sz="4" w:space="0" w:color="00000A"/>
              <w:left w:val="single" w:sz="4" w:space="0" w:color="00000A"/>
              <w:bottom w:val="single" w:sz="4" w:space="0" w:color="00000A"/>
              <w:right w:val="single" w:sz="4" w:space="0" w:color="00000A"/>
            </w:tcBorders>
            <w:shd w:val="clear" w:color="auto" w:fill="auto"/>
            <w:vAlign w:val="center"/>
          </w:tcPr>
          <w:p w:rsidR="00562394" w:rsidRDefault="00EA6857">
            <w:pPr>
              <w:jc w:val="center"/>
              <w:rPr>
                <w:sz w:val="20"/>
                <w:szCs w:val="20"/>
                <w:lang w:val="en-US"/>
              </w:rPr>
            </w:pPr>
            <w:r>
              <w:rPr>
                <w:sz w:val="20"/>
                <w:szCs w:val="20"/>
                <w:lang w:val="en-US"/>
              </w:rPr>
              <w:t xml:space="preserve">Warranty period for a paint and varnish covering from the date of signing of the delivery-acceptance certificate of goods, month. </w:t>
            </w:r>
          </w:p>
        </w:tc>
      </w:tr>
      <w:tr w:rsidR="00562394" w:rsidRPr="00B43C2C">
        <w:trPr>
          <w:trHeight w:val="2484"/>
          <w:jc w:val="center"/>
        </w:trPr>
        <w:tc>
          <w:tcPr>
            <w:tcW w:w="469"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562394" w:rsidRDefault="00562394">
            <w:pPr>
              <w:jc w:val="center"/>
              <w:rPr>
                <w:sz w:val="20"/>
                <w:lang w:val="en-US"/>
              </w:rPr>
            </w:pPr>
          </w:p>
        </w:tc>
        <w:tc>
          <w:tcPr>
            <w:tcW w:w="1037"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562394" w:rsidRDefault="00562394">
            <w:pPr>
              <w:jc w:val="center"/>
              <w:rPr>
                <w:sz w:val="20"/>
                <w:lang w:val="en-US"/>
              </w:rPr>
            </w:pPr>
          </w:p>
        </w:tc>
        <w:tc>
          <w:tcPr>
            <w:tcW w:w="16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562394" w:rsidRDefault="00562394">
            <w:pPr>
              <w:jc w:val="center"/>
              <w:rPr>
                <w:sz w:val="20"/>
                <w:lang w:val="en-US"/>
              </w:rPr>
            </w:pPr>
          </w:p>
        </w:tc>
        <w:tc>
          <w:tcPr>
            <w:tcW w:w="1243"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562394" w:rsidRDefault="00562394">
            <w:pPr>
              <w:jc w:val="center"/>
              <w:rPr>
                <w:sz w:val="20"/>
                <w:szCs w:val="20"/>
                <w:lang w:val="en-US"/>
              </w:rPr>
            </w:pPr>
          </w:p>
        </w:tc>
        <w:tc>
          <w:tcPr>
            <w:tcW w:w="165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562394" w:rsidRDefault="00562394">
            <w:pPr>
              <w:jc w:val="center"/>
              <w:rPr>
                <w:sz w:val="20"/>
                <w:lang w:val="en-US"/>
              </w:rPr>
            </w:pPr>
          </w:p>
        </w:tc>
        <w:tc>
          <w:tcPr>
            <w:tcW w:w="4561" w:type="dxa"/>
            <w:tcBorders>
              <w:top w:val="single" w:sz="4" w:space="0" w:color="00000A"/>
              <w:left w:val="single" w:sz="4" w:space="0" w:color="00000A"/>
              <w:bottom w:val="single" w:sz="4" w:space="0" w:color="00000A"/>
              <w:right w:val="single" w:sz="4" w:space="0" w:color="00000A"/>
            </w:tcBorders>
            <w:shd w:val="clear" w:color="auto" w:fill="auto"/>
            <w:vAlign w:val="center"/>
          </w:tcPr>
          <w:p w:rsidR="00562394" w:rsidRDefault="00EA6857">
            <w:pPr>
              <w:jc w:val="center"/>
              <w:rPr>
                <w:sz w:val="20"/>
                <w:szCs w:val="20"/>
                <w:lang w:val="en-US"/>
              </w:rPr>
            </w:pPr>
            <w:r>
              <w:rPr>
                <w:sz w:val="20"/>
                <w:szCs w:val="20"/>
                <w:lang w:val="en-US"/>
              </w:rPr>
              <w:t>Advance payment in the amount of  ___ % (__ in hand writing) percent from the price of the contract of the delivered Goods – within 10 (ten) calendar days from the date of signing of the contract by the parties;</w:t>
            </w:r>
          </w:p>
          <w:p w:rsidR="00562394" w:rsidRDefault="00EA6857">
            <w:pPr>
              <w:jc w:val="center"/>
              <w:rPr>
                <w:sz w:val="20"/>
                <w:szCs w:val="20"/>
                <w:lang w:val="en-US"/>
              </w:rPr>
            </w:pPr>
            <w:r>
              <w:rPr>
                <w:sz w:val="20"/>
                <w:szCs w:val="20"/>
                <w:lang w:val="en-US"/>
              </w:rPr>
              <w:t>Final payment in the amount ___</w:t>
            </w:r>
            <w:proofErr w:type="gramStart"/>
            <w:r>
              <w:rPr>
                <w:sz w:val="20"/>
                <w:szCs w:val="20"/>
                <w:lang w:val="en-US"/>
              </w:rPr>
              <w:t>%  (</w:t>
            </w:r>
            <w:proofErr w:type="gramEnd"/>
            <w:r>
              <w:rPr>
                <w:sz w:val="20"/>
                <w:szCs w:val="20"/>
                <w:lang w:val="en-US"/>
              </w:rPr>
              <w:t>__ in hand writing) percent of the cost of the delivered Goods (the batch of goods) on the contract within 30 (thirty) calendar days from the date of signing by the parties of the delivery-acceptance certificate of Goods (the batch of goods).</w:t>
            </w:r>
          </w:p>
        </w:tc>
        <w:tc>
          <w:tcPr>
            <w:tcW w:w="1246"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center"/>
          </w:tcPr>
          <w:p w:rsidR="00562394" w:rsidRDefault="00562394">
            <w:pPr>
              <w:jc w:val="center"/>
              <w:rPr>
                <w:sz w:val="20"/>
                <w:lang w:val="en-US"/>
              </w:rPr>
            </w:pPr>
          </w:p>
        </w:tc>
        <w:tc>
          <w:tcPr>
            <w:tcW w:w="2532" w:type="dxa"/>
            <w:tcBorders>
              <w:top w:val="single" w:sz="4" w:space="0" w:color="00000A"/>
              <w:left w:val="single" w:sz="4" w:space="0" w:color="00000A"/>
              <w:bottom w:val="single" w:sz="4" w:space="0" w:color="00000A"/>
              <w:right w:val="single" w:sz="4" w:space="0" w:color="00000A"/>
            </w:tcBorders>
            <w:shd w:val="clear" w:color="auto" w:fill="auto"/>
            <w:vAlign w:val="center"/>
          </w:tcPr>
          <w:p w:rsidR="00562394" w:rsidRDefault="00562394">
            <w:pPr>
              <w:jc w:val="center"/>
              <w:rPr>
                <w:sz w:val="20"/>
                <w:szCs w:val="20"/>
                <w:lang w:val="en-US"/>
              </w:rPr>
            </w:pPr>
          </w:p>
        </w:tc>
      </w:tr>
    </w:tbl>
    <w:p w:rsidR="00562394" w:rsidRDefault="00562394">
      <w:pPr>
        <w:ind w:left="72" w:firstLine="3"/>
        <w:jc w:val="center"/>
        <w:rPr>
          <w:i/>
          <w:lang w:val="en-US"/>
        </w:rPr>
      </w:pPr>
    </w:p>
    <w:p w:rsidR="00562394" w:rsidRDefault="00562394">
      <w:pPr>
        <w:ind w:left="72" w:firstLine="567"/>
        <w:jc w:val="both"/>
        <w:rPr>
          <w:sz w:val="28"/>
          <w:szCs w:val="28"/>
          <w:lang w:val="en-US"/>
        </w:rPr>
      </w:pPr>
    </w:p>
    <w:p w:rsidR="00562394" w:rsidRDefault="00EA6857">
      <w:pPr>
        <w:ind w:left="72" w:firstLine="567"/>
        <w:jc w:val="both"/>
        <w:rPr>
          <w:color w:val="BFBFBF"/>
          <w:sz w:val="28"/>
          <w:szCs w:val="28"/>
          <w:lang w:val="en-US"/>
        </w:rPr>
      </w:pPr>
      <w:r>
        <w:rPr>
          <w:sz w:val="28"/>
          <w:szCs w:val="28"/>
          <w:lang w:val="en-US"/>
        </w:rPr>
        <w:lastRenderedPageBreak/>
        <w:t>The preliminary processing of steel and painting of containers interfering corrosion and damage of the covering of a container within 60 (sixty) months after signing of the delivery-acceptance certificate of containers by the buyer is guaranteed. The corrosion caused by erosion is not covered by the guarantee.</w:t>
      </w:r>
    </w:p>
    <w:p w:rsidR="00562394" w:rsidRDefault="00562394">
      <w:pPr>
        <w:ind w:left="72" w:firstLine="708"/>
        <w:rPr>
          <w:bCs/>
          <w:sz w:val="28"/>
          <w:szCs w:val="28"/>
          <w:lang w:val="en-US"/>
        </w:rPr>
      </w:pPr>
    </w:p>
    <w:p w:rsidR="00562394" w:rsidRDefault="00EA6857">
      <w:pPr>
        <w:ind w:left="72" w:firstLine="567"/>
        <w:jc w:val="both"/>
        <w:rPr>
          <w:b/>
          <w:sz w:val="28"/>
          <w:szCs w:val="28"/>
          <w:lang w:val="en-US"/>
        </w:rPr>
      </w:pPr>
      <w:r>
        <w:rPr>
          <w:b/>
          <w:sz w:val="28"/>
          <w:szCs w:val="28"/>
          <w:lang w:val="en-US"/>
        </w:rPr>
        <w:t>The term of free storage of goods in the warehouse / the container platform _____________</w:t>
      </w:r>
      <w:proofErr w:type="gramStart"/>
      <w:r>
        <w:rPr>
          <w:b/>
          <w:sz w:val="28"/>
          <w:szCs w:val="28"/>
          <w:lang w:val="en-US"/>
        </w:rPr>
        <w:t>_</w:t>
      </w:r>
      <w:r>
        <w:rPr>
          <w:i/>
          <w:sz w:val="28"/>
          <w:szCs w:val="28"/>
          <w:lang w:val="en-US"/>
        </w:rPr>
        <w:t>(</w:t>
      </w:r>
      <w:proofErr w:type="gramEnd"/>
      <w:r>
        <w:rPr>
          <w:i/>
          <w:sz w:val="28"/>
          <w:szCs w:val="28"/>
          <w:lang w:val="en-US"/>
        </w:rPr>
        <w:t>Full name of the applicant)</w:t>
      </w:r>
      <w:r>
        <w:rPr>
          <w:b/>
          <w:sz w:val="28"/>
          <w:szCs w:val="28"/>
          <w:lang w:val="en-US"/>
        </w:rPr>
        <w:t xml:space="preserve"> is _____ calendar days from the date of the notice by the Supplier of the Buyer about readiness of Goods for shipment.</w:t>
      </w:r>
    </w:p>
    <w:p w:rsidR="00562394" w:rsidRDefault="00EA6857">
      <w:pPr>
        <w:ind w:left="72" w:firstLine="567"/>
        <w:jc w:val="both"/>
        <w:rPr>
          <w:b/>
          <w:sz w:val="28"/>
          <w:szCs w:val="28"/>
          <w:lang w:val="en-US"/>
        </w:rPr>
      </w:pPr>
      <w:r>
        <w:rPr>
          <w:b/>
          <w:sz w:val="28"/>
          <w:szCs w:val="28"/>
          <w:lang w:val="en-US"/>
        </w:rPr>
        <w:t>After the expiration of free storage of goods in the warehouse / the container platform, the cost for 1 unit of a ___-foot container is ___ US dollars per day.</w:t>
      </w:r>
    </w:p>
    <w:p w:rsidR="00562394" w:rsidRDefault="00562394">
      <w:pPr>
        <w:ind w:left="72" w:firstLine="567"/>
        <w:jc w:val="both"/>
        <w:rPr>
          <w:color w:val="BFBFBF"/>
          <w:sz w:val="28"/>
          <w:szCs w:val="28"/>
          <w:lang w:val="en-US"/>
        </w:rPr>
      </w:pPr>
    </w:p>
    <w:p w:rsidR="00562394" w:rsidRDefault="00EA6857">
      <w:pPr>
        <w:pStyle w:val="aff2"/>
        <w:jc w:val="both"/>
        <w:rPr>
          <w:szCs w:val="28"/>
          <w:lang w:val="en-US"/>
        </w:rPr>
      </w:pPr>
      <w:r>
        <w:rPr>
          <w:szCs w:val="28"/>
          <w:lang w:val="en-US"/>
        </w:rPr>
        <w:t>1. The price of goods is specified taking into account all possible expenses of the supplier, including expenses on delivery of goods to the points of delivery, cost of execution of the certificate of classification company of the member of the International Association of Classification Companies (IACC), expenses on placement to goods of the logo of the Customer, expenses on placement to the plate according to the convention on safety of containers (CSC) of information on the program of continuous survey of containers on the form: "ACER 001/06 RUTKRU" and also serial (inventory) number of a container, the cost of the guarantee and all types of tax, except the VAT and also other expenses connected with delivery of Goods.</w:t>
      </w:r>
    </w:p>
    <w:p w:rsidR="00562394" w:rsidRDefault="00EA6857">
      <w:pPr>
        <w:pStyle w:val="aff2"/>
        <w:jc w:val="both"/>
        <w:rPr>
          <w:szCs w:val="28"/>
          <w:lang w:val="en-US"/>
        </w:rPr>
      </w:pPr>
      <w:r>
        <w:rPr>
          <w:szCs w:val="28"/>
          <w:lang w:val="en-US"/>
        </w:rPr>
        <w:t xml:space="preserve">The delivery of goods is the subject to VAT at the rate ____%, which amount is ________/ is not the subject to VAT </w:t>
      </w:r>
      <w:r>
        <w:rPr>
          <w:i/>
          <w:sz w:val="24"/>
          <w:szCs w:val="24"/>
          <w:lang w:val="en-US"/>
        </w:rPr>
        <w:t>(please specify as necessary)</w:t>
      </w:r>
      <w:r>
        <w:rPr>
          <w:i/>
          <w:szCs w:val="28"/>
          <w:lang w:val="en-US"/>
        </w:rPr>
        <w:t>.</w:t>
      </w:r>
    </w:p>
    <w:p w:rsidR="00562394" w:rsidRDefault="00EA6857">
      <w:pPr>
        <w:pStyle w:val="aff2"/>
        <w:rPr>
          <w:lang w:val="en-US"/>
        </w:rPr>
      </w:pPr>
      <w:r>
        <w:rPr>
          <w:szCs w:val="28"/>
          <w:lang w:val="en-US"/>
        </w:rPr>
        <w:t xml:space="preserve">2. Additional terms </w:t>
      </w:r>
      <w:r>
        <w:rPr>
          <w:lang w:val="en-US"/>
        </w:rPr>
        <w:t xml:space="preserve">of delivery of goods _______________________________________________________ </w:t>
      </w:r>
    </w:p>
    <w:p w:rsidR="00562394" w:rsidRDefault="00EA6857">
      <w:pPr>
        <w:pStyle w:val="aff2"/>
        <w:jc w:val="center"/>
        <w:rPr>
          <w:i/>
          <w:sz w:val="24"/>
          <w:szCs w:val="24"/>
          <w:lang w:val="en-US"/>
        </w:rPr>
      </w:pPr>
      <w:r>
        <w:rPr>
          <w:i/>
          <w:sz w:val="24"/>
          <w:szCs w:val="24"/>
          <w:lang w:val="en-US"/>
        </w:rPr>
        <w:t>(</w:t>
      </w:r>
      <w:proofErr w:type="gramStart"/>
      <w:r>
        <w:rPr>
          <w:i/>
          <w:sz w:val="24"/>
          <w:szCs w:val="24"/>
          <w:lang w:val="en-US"/>
        </w:rPr>
        <w:t>is</w:t>
      </w:r>
      <w:proofErr w:type="gramEnd"/>
      <w:r>
        <w:rPr>
          <w:i/>
          <w:sz w:val="24"/>
          <w:szCs w:val="24"/>
          <w:lang w:val="en-US"/>
        </w:rPr>
        <w:t xml:space="preserve"> filled by the applicant if necessary).</w:t>
      </w:r>
    </w:p>
    <w:p w:rsidR="00562394" w:rsidRDefault="00EA6857">
      <w:pPr>
        <w:pStyle w:val="aff2"/>
        <w:jc w:val="both"/>
        <w:rPr>
          <w:szCs w:val="28"/>
          <w:lang w:val="en-US"/>
        </w:rPr>
      </w:pPr>
      <w:r>
        <w:rPr>
          <w:szCs w:val="28"/>
          <w:lang w:val="en-US"/>
        </w:rPr>
        <w:t xml:space="preserve">3. The term of the validity of this financial and commercial proposal is _______________ </w:t>
      </w:r>
      <w:r>
        <w:rPr>
          <w:i/>
          <w:sz w:val="24"/>
          <w:szCs w:val="24"/>
          <w:lang w:val="en-US"/>
        </w:rPr>
        <w:t>(the term is specified not less than 90 (ninety) calendar days</w:t>
      </w:r>
      <w:proofErr w:type="gramStart"/>
      <w:r>
        <w:rPr>
          <w:i/>
          <w:sz w:val="24"/>
          <w:szCs w:val="24"/>
          <w:lang w:val="en-US"/>
        </w:rPr>
        <w:t>)</w:t>
      </w:r>
      <w:r>
        <w:rPr>
          <w:lang w:val="en-US"/>
        </w:rPr>
        <w:t>from</w:t>
      </w:r>
      <w:proofErr w:type="gramEnd"/>
      <w:r>
        <w:rPr>
          <w:lang w:val="en-US"/>
        </w:rPr>
        <w:t xml:space="preserve"> the expiration date of the term of Applications specified in the point 6 of the Information card</w:t>
      </w:r>
      <w:r>
        <w:rPr>
          <w:i/>
          <w:sz w:val="24"/>
          <w:szCs w:val="24"/>
          <w:lang w:val="en-US"/>
        </w:rPr>
        <w:t>.</w:t>
      </w:r>
    </w:p>
    <w:p w:rsidR="00562394" w:rsidRDefault="00EA6857">
      <w:pPr>
        <w:pStyle w:val="aff2"/>
        <w:jc w:val="both"/>
        <w:rPr>
          <w:szCs w:val="28"/>
          <w:lang w:val="en-US"/>
        </w:rPr>
      </w:pPr>
      <w:r>
        <w:rPr>
          <w:szCs w:val="28"/>
          <w:lang w:val="en-US"/>
        </w:rPr>
        <w:t xml:space="preserve">4. If our proposals set out above are accepted, we commit ourselves to </w:t>
      </w:r>
      <w:r>
        <w:rPr>
          <w:i/>
          <w:szCs w:val="28"/>
          <w:lang w:val="en-US"/>
        </w:rPr>
        <w:t>supply the goods</w:t>
      </w:r>
      <w:r>
        <w:rPr>
          <w:szCs w:val="28"/>
          <w:lang w:val="en-US"/>
        </w:rPr>
        <w:t xml:space="preserve"> in accordance with the requirements of the purchase documentation and our proposals. </w:t>
      </w:r>
    </w:p>
    <w:p w:rsidR="00562394" w:rsidRDefault="00EA6857">
      <w:pPr>
        <w:pStyle w:val="aff2"/>
        <w:jc w:val="both"/>
        <w:rPr>
          <w:szCs w:val="28"/>
          <w:lang w:val="en-US"/>
        </w:rPr>
      </w:pPr>
      <w:r>
        <w:rPr>
          <w:szCs w:val="28"/>
          <w:lang w:val="en-US"/>
        </w:rPr>
        <w:t>5. If our proposals are found to be the best, we commit ourselves to sign the contract in accordance with the conditions of participation in the Invitation for proposals and the terms of this financial and commercial proposal.</w:t>
      </w:r>
    </w:p>
    <w:p w:rsidR="00562394" w:rsidRDefault="00EA6857">
      <w:pPr>
        <w:pStyle w:val="aff2"/>
        <w:jc w:val="both"/>
        <w:rPr>
          <w:szCs w:val="28"/>
          <w:lang w:val="en-US"/>
        </w:rPr>
      </w:pPr>
      <w:r>
        <w:rPr>
          <w:szCs w:val="28"/>
          <w:lang w:val="en-US"/>
        </w:rPr>
        <w:t xml:space="preserve">6. We agree that in the event of our failure to sign the contract after the recognition of our organization as the winner of the Invitation for proposals, as well as at our refusal to enter into negotiations on signing by us the contract within the time specified in </w:t>
      </w:r>
      <w:r>
        <w:rPr>
          <w:szCs w:val="28"/>
          <w:lang w:val="en-US"/>
        </w:rPr>
        <w:lastRenderedPageBreak/>
        <w:t>the notification of the customer sent to us in accordance with the paragraph 295 of the Regulations on purchases, another participant will become the winner.</w:t>
      </w:r>
    </w:p>
    <w:p w:rsidR="00562394" w:rsidRDefault="00EA6857">
      <w:pPr>
        <w:pStyle w:val="aff2"/>
        <w:jc w:val="both"/>
        <w:rPr>
          <w:szCs w:val="28"/>
          <w:lang w:val="en-US"/>
        </w:rPr>
      </w:pPr>
      <w:r>
        <w:rPr>
          <w:szCs w:val="28"/>
          <w:lang w:val="en-US"/>
        </w:rPr>
        <w:t>7. We declare that before signing the contract, the present proposal and your notification of our victory will be considered valid and equal to the contract between us.</w:t>
      </w:r>
    </w:p>
    <w:p w:rsidR="00562394" w:rsidRDefault="00EA6857">
      <w:pPr>
        <w:pStyle w:val="aff2"/>
        <w:jc w:val="both"/>
        <w:rPr>
          <w:i/>
          <w:szCs w:val="28"/>
          <w:highlight w:val="cyan"/>
          <w:lang w:val="en-US"/>
        </w:rPr>
      </w:pPr>
      <w:r>
        <w:rPr>
          <w:szCs w:val="28"/>
          <w:lang w:val="en-US"/>
        </w:rPr>
        <w:t> </w:t>
      </w:r>
    </w:p>
    <w:p w:rsidR="00562394" w:rsidRDefault="00EA6857">
      <w:pPr>
        <w:pStyle w:val="aff2"/>
        <w:jc w:val="both"/>
        <w:rPr>
          <w:b/>
          <w:lang w:val="en-US"/>
        </w:rPr>
      </w:pPr>
      <w:r>
        <w:rPr>
          <w:b/>
          <w:lang w:val="en-US"/>
        </w:rPr>
        <w:t>The representative with the authority to sign the application for participation on behalf of ____________________________________________________________</w:t>
      </w:r>
    </w:p>
    <w:p w:rsidR="00562394" w:rsidRDefault="00EA6857">
      <w:pPr>
        <w:tabs>
          <w:tab w:val="left" w:pos="8640"/>
        </w:tabs>
        <w:jc w:val="center"/>
        <w:rPr>
          <w:i/>
          <w:lang w:val="en-US"/>
        </w:rPr>
      </w:pPr>
      <w:r>
        <w:rPr>
          <w:i/>
          <w:lang w:val="en-US"/>
        </w:rPr>
        <w:t>(</w:t>
      </w:r>
      <w:proofErr w:type="gramStart"/>
      <w:r>
        <w:rPr>
          <w:i/>
          <w:lang w:val="en-US"/>
        </w:rPr>
        <w:t>the</w:t>
      </w:r>
      <w:proofErr w:type="gramEnd"/>
      <w:r>
        <w:rPr>
          <w:i/>
          <w:lang w:val="en-US"/>
        </w:rPr>
        <w:t xml:space="preserve"> name of the applicant)</w:t>
      </w:r>
    </w:p>
    <w:p w:rsidR="00562394" w:rsidRDefault="00EA6857">
      <w:pPr>
        <w:pStyle w:val="30"/>
        <w:suppressAutoHyphens/>
        <w:spacing w:after="0"/>
        <w:rPr>
          <w:sz w:val="28"/>
          <w:szCs w:val="28"/>
          <w:lang w:val="en-US"/>
        </w:rPr>
      </w:pPr>
      <w:r>
        <w:rPr>
          <w:sz w:val="28"/>
          <w:szCs w:val="28"/>
          <w:lang w:val="en-US"/>
        </w:rPr>
        <w:t>____________________________________________________________________</w:t>
      </w:r>
    </w:p>
    <w:p w:rsidR="00562394" w:rsidRDefault="00EA6857">
      <w:pPr>
        <w:rPr>
          <w:i/>
          <w:lang w:val="en-US"/>
        </w:rPr>
      </w:pPr>
      <w:r>
        <w:rPr>
          <w:i/>
          <w:lang w:val="en-US"/>
        </w:rPr>
        <w:t>Stamp</w:t>
      </w:r>
      <w:r>
        <w:rPr>
          <w:lang w:val="en-US"/>
        </w:rPr>
        <w:tab/>
      </w:r>
      <w:r>
        <w:rPr>
          <w:lang w:val="en-US"/>
        </w:rPr>
        <w:tab/>
      </w:r>
      <w:r>
        <w:rPr>
          <w:lang w:val="en-US"/>
        </w:rPr>
        <w:tab/>
      </w:r>
      <w:r>
        <w:rPr>
          <w:i/>
          <w:lang w:val="en-US"/>
        </w:rPr>
        <w:t xml:space="preserve">(position, signature, </w:t>
      </w:r>
      <w:proofErr w:type="gramStart"/>
      <w:r>
        <w:rPr>
          <w:i/>
          <w:lang w:val="en-US"/>
        </w:rPr>
        <w:t>full</w:t>
      </w:r>
      <w:proofErr w:type="gramEnd"/>
      <w:r>
        <w:rPr>
          <w:i/>
          <w:lang w:val="en-US"/>
        </w:rPr>
        <w:t xml:space="preserve"> name)</w:t>
      </w:r>
    </w:p>
    <w:p w:rsidR="00562394" w:rsidRDefault="00EA6857">
      <w:pPr>
        <w:pStyle w:val="30"/>
        <w:suppressAutoHyphens/>
        <w:spacing w:after="0"/>
        <w:rPr>
          <w:sz w:val="28"/>
          <w:szCs w:val="28"/>
          <w:lang w:val="en-US"/>
        </w:rPr>
        <w:sectPr w:rsidR="00562394">
          <w:headerReference w:type="default" r:id="rId24"/>
          <w:footerReference w:type="default" r:id="rId25"/>
          <w:pgSz w:w="16838" w:h="11906" w:orient="landscape"/>
          <w:pgMar w:top="1418" w:right="1134" w:bottom="851" w:left="851" w:header="794" w:footer="794" w:gutter="0"/>
          <w:cols w:space="720"/>
          <w:formProt w:val="0"/>
          <w:titlePg/>
          <w:docGrid w:linePitch="326" w:charSpace="-6145"/>
        </w:sectPr>
      </w:pPr>
      <w:r>
        <w:rPr>
          <w:sz w:val="28"/>
          <w:szCs w:val="28"/>
          <w:lang w:val="en-US"/>
        </w:rPr>
        <w:t>"____" _________ 201__</w:t>
      </w:r>
    </w:p>
    <w:p w:rsidR="00562394" w:rsidRDefault="00EA6857">
      <w:pPr>
        <w:jc w:val="right"/>
        <w:outlineLvl w:val="0"/>
        <w:rPr>
          <w:bCs/>
          <w:sz w:val="28"/>
          <w:szCs w:val="28"/>
          <w:lang w:val="en-US"/>
        </w:rPr>
      </w:pPr>
      <w:r>
        <w:rPr>
          <w:bCs/>
          <w:sz w:val="28"/>
          <w:szCs w:val="28"/>
          <w:lang w:val="en-US"/>
        </w:rPr>
        <w:lastRenderedPageBreak/>
        <w:t>Annex No. 4</w:t>
      </w:r>
    </w:p>
    <w:p w:rsidR="00562394" w:rsidRDefault="00EA6857">
      <w:pPr>
        <w:jc w:val="right"/>
        <w:outlineLvl w:val="0"/>
        <w:rPr>
          <w:bCs/>
          <w:sz w:val="28"/>
          <w:szCs w:val="28"/>
          <w:lang w:val="en-US"/>
        </w:rPr>
      </w:pPr>
      <w:proofErr w:type="gramStart"/>
      <w:r>
        <w:rPr>
          <w:bCs/>
          <w:sz w:val="28"/>
          <w:szCs w:val="28"/>
          <w:lang w:val="en-US"/>
        </w:rPr>
        <w:t>to</w:t>
      </w:r>
      <w:proofErr w:type="gramEnd"/>
      <w:r>
        <w:rPr>
          <w:bCs/>
          <w:sz w:val="28"/>
          <w:szCs w:val="28"/>
          <w:lang w:val="en-US"/>
        </w:rPr>
        <w:t xml:space="preserve"> the documentation about the purchase</w:t>
      </w:r>
    </w:p>
    <w:p w:rsidR="00562394" w:rsidRDefault="00562394">
      <w:pPr>
        <w:jc w:val="right"/>
        <w:outlineLvl w:val="0"/>
        <w:rPr>
          <w:bCs/>
          <w:sz w:val="28"/>
          <w:szCs w:val="28"/>
          <w:lang w:val="en-US"/>
        </w:rPr>
      </w:pPr>
    </w:p>
    <w:p w:rsidR="00562394" w:rsidRDefault="00562394">
      <w:pPr>
        <w:jc w:val="right"/>
        <w:outlineLvl w:val="0"/>
        <w:rPr>
          <w:bCs/>
          <w:sz w:val="28"/>
          <w:szCs w:val="28"/>
          <w:lang w:val="en-US"/>
        </w:rPr>
      </w:pPr>
    </w:p>
    <w:p w:rsidR="00562394" w:rsidRDefault="00562394">
      <w:pPr>
        <w:jc w:val="right"/>
        <w:outlineLvl w:val="0"/>
        <w:rPr>
          <w:bCs/>
          <w:sz w:val="28"/>
          <w:szCs w:val="28"/>
          <w:lang w:val="en-US"/>
        </w:rPr>
      </w:pPr>
    </w:p>
    <w:p w:rsidR="00562394" w:rsidRDefault="00562394">
      <w:pPr>
        <w:jc w:val="right"/>
        <w:outlineLvl w:val="0"/>
        <w:rPr>
          <w:bCs/>
          <w:sz w:val="28"/>
          <w:szCs w:val="28"/>
          <w:lang w:val="en-US"/>
        </w:rPr>
      </w:pPr>
    </w:p>
    <w:p w:rsidR="00562394" w:rsidRPr="005A7520" w:rsidRDefault="00EA6857">
      <w:pPr>
        <w:jc w:val="center"/>
        <w:outlineLvl w:val="0"/>
        <w:rPr>
          <w:lang w:val="en-US"/>
        </w:rPr>
      </w:pPr>
      <w:proofErr w:type="gramStart"/>
      <w:r>
        <w:rPr>
          <w:b/>
          <w:bCs/>
          <w:sz w:val="28"/>
          <w:szCs w:val="28"/>
          <w:lang w:val="en-US"/>
        </w:rPr>
        <w:t xml:space="preserve">Information about the experience of deliveries of large-capacity containers </w:t>
      </w:r>
      <w:r w:rsidRPr="005A7520">
        <w:rPr>
          <w:b/>
          <w:bCs/>
          <w:sz w:val="28"/>
          <w:szCs w:val="28"/>
          <w:lang w:val="en-US"/>
        </w:rPr>
        <w:t>____________________________________________.</w:t>
      </w:r>
      <w:proofErr w:type="gramEnd"/>
    </w:p>
    <w:p w:rsidR="00562394" w:rsidRDefault="00EA6857">
      <w:pPr>
        <w:jc w:val="center"/>
        <w:rPr>
          <w:i/>
        </w:rPr>
      </w:pPr>
      <w:r w:rsidRPr="005A7520">
        <w:rPr>
          <w:i/>
          <w:lang w:val="en-US"/>
        </w:rPr>
        <w:t xml:space="preserve">                                                           </w:t>
      </w:r>
      <w:r>
        <w:rPr>
          <w:i/>
        </w:rPr>
        <w:t>(</w:t>
      </w:r>
      <w:proofErr w:type="spellStart"/>
      <w:r>
        <w:rPr>
          <w:i/>
        </w:rPr>
        <w:t>name</w:t>
      </w:r>
      <w:proofErr w:type="spellEnd"/>
      <w:r>
        <w:rPr>
          <w:i/>
        </w:rPr>
        <w:t xml:space="preserve"> </w:t>
      </w:r>
      <w:proofErr w:type="spellStart"/>
      <w:r>
        <w:rPr>
          <w:i/>
        </w:rPr>
        <w:t>of</w:t>
      </w:r>
      <w:proofErr w:type="spellEnd"/>
      <w:r>
        <w:rPr>
          <w:i/>
        </w:rPr>
        <w:t xml:space="preserve"> </w:t>
      </w:r>
      <w:proofErr w:type="spellStart"/>
      <w:r>
        <w:rPr>
          <w:i/>
        </w:rPr>
        <w:t>applicant</w:t>
      </w:r>
      <w:proofErr w:type="spellEnd"/>
      <w:r>
        <w:rPr>
          <w:i/>
        </w:rPr>
        <w:t>)</w:t>
      </w:r>
    </w:p>
    <w:p w:rsidR="00562394" w:rsidRDefault="00562394">
      <w:pPr>
        <w:jc w:val="center"/>
      </w:pPr>
    </w:p>
    <w:p w:rsidR="00562394" w:rsidRDefault="00562394">
      <w:pPr>
        <w:jc w:val="center"/>
        <w:rPr>
          <w:b/>
          <w:szCs w:val="28"/>
        </w:rPr>
      </w:pPr>
    </w:p>
    <w:tbl>
      <w:tblPr>
        <w:tblW w:w="9854" w:type="dxa"/>
        <w:tblInd w:w="-1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1E0" w:firstRow="1" w:lastRow="1" w:firstColumn="1" w:lastColumn="1" w:noHBand="0" w:noVBand="0"/>
      </w:tblPr>
      <w:tblGrid>
        <w:gridCol w:w="673"/>
        <w:gridCol w:w="1208"/>
        <w:gridCol w:w="2157"/>
        <w:gridCol w:w="1547"/>
        <w:gridCol w:w="1206"/>
        <w:gridCol w:w="1785"/>
        <w:gridCol w:w="1278"/>
      </w:tblGrid>
      <w:tr w:rsidR="00562394" w:rsidRPr="00B43C2C">
        <w:tc>
          <w:tcPr>
            <w:tcW w:w="67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r>
              <w:t>№№</w:t>
            </w:r>
          </w:p>
        </w:tc>
        <w:tc>
          <w:tcPr>
            <w:tcW w:w="121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t>Date</w:t>
            </w:r>
            <w:proofErr w:type="spellEnd"/>
            <w:r>
              <w:t xml:space="preserve"> </w:t>
            </w:r>
            <w:proofErr w:type="spellStart"/>
            <w:r>
              <w:t>and</w:t>
            </w:r>
            <w:proofErr w:type="spellEnd"/>
            <w:r>
              <w:t xml:space="preserve"> </w:t>
            </w:r>
            <w:proofErr w:type="spellStart"/>
            <w:r>
              <w:t>contract</w:t>
            </w:r>
            <w:proofErr w:type="spellEnd"/>
            <w:r>
              <w:t xml:space="preserve"> </w:t>
            </w:r>
            <w:proofErr w:type="spellStart"/>
            <w:r>
              <w:t>number</w:t>
            </w:r>
            <w:proofErr w:type="spellEnd"/>
            <w:r>
              <w:rPr>
                <w:rStyle w:val="af5"/>
                <w:vertAlign w:val="baseline"/>
              </w:rPr>
              <w:t xml:space="preserve"> </w:t>
            </w:r>
          </w:p>
        </w:tc>
        <w:tc>
          <w:tcPr>
            <w:tcW w:w="218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rPr>
                <w:lang w:val="en-US"/>
              </w:rPr>
            </w:pPr>
            <w:r>
              <w:rPr>
                <w:lang w:val="en-US"/>
              </w:rPr>
              <w:t>Subject matter of the contract (only contracts for the supply of large-capacity containers are specified)</w:t>
            </w:r>
          </w:p>
        </w:tc>
        <w:tc>
          <w:tcPr>
            <w:tcW w:w="156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t>Quantity</w:t>
            </w:r>
            <w:proofErr w:type="spellEnd"/>
            <w:r>
              <w:t xml:space="preserve"> </w:t>
            </w:r>
            <w:proofErr w:type="spellStart"/>
            <w:r>
              <w:t>of</w:t>
            </w:r>
            <w:proofErr w:type="spellEnd"/>
            <w:r>
              <w:t xml:space="preserve"> </w:t>
            </w:r>
            <w:proofErr w:type="spellStart"/>
            <w:r>
              <w:t>delivered</w:t>
            </w:r>
            <w:proofErr w:type="spellEnd"/>
            <w:r>
              <w:t xml:space="preserve"> </w:t>
            </w:r>
            <w:proofErr w:type="spellStart"/>
            <w:r>
              <w:t>goods</w:t>
            </w:r>
            <w:proofErr w:type="spellEnd"/>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t>Price</w:t>
            </w:r>
            <w:proofErr w:type="spellEnd"/>
            <w:r>
              <w:t xml:space="preserve"> </w:t>
            </w:r>
            <w:proofErr w:type="spellStart"/>
            <w:r>
              <w:t>of</w:t>
            </w:r>
            <w:proofErr w:type="spellEnd"/>
            <w:r>
              <w:t xml:space="preserve"> </w:t>
            </w:r>
            <w:proofErr w:type="spellStart"/>
            <w:r>
              <w:t>agreement</w:t>
            </w:r>
            <w:proofErr w:type="spellEnd"/>
          </w:p>
        </w:tc>
        <w:tc>
          <w:tcPr>
            <w:tcW w:w="18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jc w:val="center"/>
            </w:pPr>
            <w:proofErr w:type="spellStart"/>
            <w:r>
              <w:t>Name</w:t>
            </w:r>
            <w:proofErr w:type="spellEnd"/>
          </w:p>
          <w:p w:rsidR="00562394" w:rsidRDefault="00EA6857">
            <w:pPr>
              <w:jc w:val="center"/>
            </w:pPr>
            <w:r>
              <w:t xml:space="preserve"> </w:t>
            </w:r>
            <w:proofErr w:type="spellStart"/>
            <w:r>
              <w:t>contractor's</w:t>
            </w:r>
            <w:proofErr w:type="spellEnd"/>
          </w:p>
        </w:tc>
        <w:tc>
          <w:tcPr>
            <w:tcW w:w="128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jc w:val="center"/>
              <w:rPr>
                <w:lang w:val="en-US"/>
              </w:rPr>
            </w:pPr>
            <w:r>
              <w:rPr>
                <w:lang w:val="en-US"/>
              </w:rPr>
              <w:t xml:space="preserve"> The amount of the cost of delivery of goods under the contract, in the currency of the contract, excluding VAT</w:t>
            </w:r>
          </w:p>
        </w:tc>
      </w:tr>
      <w:tr w:rsidR="00562394" w:rsidRPr="00B43C2C">
        <w:tc>
          <w:tcPr>
            <w:tcW w:w="67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jc w:val="center"/>
              <w:rPr>
                <w:lang w:val="en-US"/>
              </w:rPr>
            </w:pPr>
          </w:p>
        </w:tc>
        <w:tc>
          <w:tcPr>
            <w:tcW w:w="1215"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jc w:val="center"/>
              <w:rPr>
                <w:lang w:val="en-US"/>
              </w:rPr>
            </w:pPr>
          </w:p>
        </w:tc>
        <w:tc>
          <w:tcPr>
            <w:tcW w:w="218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jc w:val="center"/>
              <w:rPr>
                <w:lang w:val="en-US"/>
              </w:rPr>
            </w:pPr>
          </w:p>
        </w:tc>
        <w:tc>
          <w:tcPr>
            <w:tcW w:w="156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jc w:val="center"/>
              <w:rPr>
                <w:lang w:val="en-US"/>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jc w:val="center"/>
              <w:rPr>
                <w:lang w:val="en-US"/>
              </w:rPr>
            </w:pPr>
          </w:p>
        </w:tc>
        <w:tc>
          <w:tcPr>
            <w:tcW w:w="18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jc w:val="center"/>
              <w:rPr>
                <w:lang w:val="en-US"/>
              </w:rPr>
            </w:pPr>
          </w:p>
        </w:tc>
        <w:tc>
          <w:tcPr>
            <w:tcW w:w="1282"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562394">
            <w:pPr>
              <w:jc w:val="center"/>
              <w:rPr>
                <w:lang w:val="en-US"/>
              </w:rPr>
            </w:pPr>
          </w:p>
        </w:tc>
      </w:tr>
    </w:tbl>
    <w:p w:rsidR="00562394" w:rsidRPr="005E00B7" w:rsidRDefault="00562394">
      <w:pPr>
        <w:ind w:left="72" w:firstLine="709"/>
        <w:rPr>
          <w:lang w:val="en-US"/>
        </w:rPr>
      </w:pPr>
    </w:p>
    <w:p w:rsidR="008C6BB4" w:rsidRPr="008C6BB4" w:rsidRDefault="008C6BB4">
      <w:pPr>
        <w:ind w:left="72" w:firstLine="709"/>
        <w:rPr>
          <w:lang w:val="en-US"/>
        </w:rPr>
      </w:pPr>
      <w:r>
        <w:rPr>
          <w:lang w:val="en-US"/>
        </w:rPr>
        <w:t>Annexes:</w:t>
      </w:r>
    </w:p>
    <w:p w:rsidR="00562394" w:rsidRPr="005A7520" w:rsidRDefault="00EA6857">
      <w:pPr>
        <w:ind w:left="72" w:firstLine="709"/>
        <w:rPr>
          <w:lang w:val="en-US"/>
        </w:rPr>
      </w:pPr>
      <w:r>
        <w:rPr>
          <w:lang w:val="en-US"/>
        </w:rPr>
        <w:t xml:space="preserve">1) </w:t>
      </w:r>
      <w:proofErr w:type="gramStart"/>
      <w:r>
        <w:rPr>
          <w:lang w:val="en-US"/>
        </w:rPr>
        <w:t>copies</w:t>
      </w:r>
      <w:proofErr w:type="gramEnd"/>
      <w:r>
        <w:rPr>
          <w:lang w:val="en-US"/>
        </w:rPr>
        <w:t xml:space="preserve"> of contracts referred to:</w:t>
      </w:r>
    </w:p>
    <w:p w:rsidR="00562394" w:rsidRPr="005A7520" w:rsidRDefault="00EA6857">
      <w:pPr>
        <w:ind w:left="72" w:firstLine="709"/>
        <w:rPr>
          <w:lang w:val="en-US"/>
        </w:rPr>
      </w:pPr>
      <w:r>
        <w:rPr>
          <w:lang w:val="en-US"/>
        </w:rPr>
        <w:t xml:space="preserve">2) </w:t>
      </w:r>
      <w:proofErr w:type="gramStart"/>
      <w:r>
        <w:rPr>
          <w:lang w:val="en-US"/>
        </w:rPr>
        <w:t>copies</w:t>
      </w:r>
      <w:proofErr w:type="gramEnd"/>
      <w:r>
        <w:rPr>
          <w:lang w:val="en-US"/>
        </w:rPr>
        <w:t xml:space="preserve"> of acts of other documents confirming the fact of delivery of large-capacity containers to the value of ___</w:t>
      </w:r>
      <w:r>
        <w:rPr>
          <w:i/>
          <w:lang w:val="en-US"/>
        </w:rPr>
        <w:t>.</w:t>
      </w:r>
    </w:p>
    <w:p w:rsidR="00562394" w:rsidRDefault="00562394">
      <w:pPr>
        <w:rPr>
          <w:lang w:val="en-US"/>
        </w:rPr>
      </w:pPr>
    </w:p>
    <w:p w:rsidR="00562394" w:rsidRDefault="00EA6857">
      <w:pPr>
        <w:pStyle w:val="aff2"/>
        <w:jc w:val="both"/>
        <w:rPr>
          <w:b/>
          <w:lang w:val="en-US"/>
        </w:rPr>
      </w:pPr>
      <w:r>
        <w:rPr>
          <w:b/>
          <w:lang w:val="en-US"/>
        </w:rPr>
        <w:t>The representative with the authority to sign the application for participation on behalf of ____________________________________________________________</w:t>
      </w:r>
    </w:p>
    <w:p w:rsidR="00562394" w:rsidRDefault="00EA6857">
      <w:pPr>
        <w:tabs>
          <w:tab w:val="left" w:pos="8640"/>
        </w:tabs>
        <w:jc w:val="center"/>
        <w:rPr>
          <w:i/>
          <w:lang w:val="en-US"/>
        </w:rPr>
      </w:pPr>
      <w:r>
        <w:rPr>
          <w:i/>
          <w:lang w:val="en-US"/>
        </w:rPr>
        <w:t>(</w:t>
      </w:r>
      <w:proofErr w:type="gramStart"/>
      <w:r>
        <w:rPr>
          <w:i/>
          <w:lang w:val="en-US"/>
        </w:rPr>
        <w:t>the</w:t>
      </w:r>
      <w:proofErr w:type="gramEnd"/>
      <w:r>
        <w:rPr>
          <w:i/>
          <w:lang w:val="en-US"/>
        </w:rPr>
        <w:t xml:space="preserve"> name of the applicant)</w:t>
      </w:r>
    </w:p>
    <w:p w:rsidR="00562394" w:rsidRDefault="00EA6857">
      <w:pPr>
        <w:pStyle w:val="30"/>
        <w:suppressAutoHyphens/>
        <w:spacing w:after="0"/>
        <w:rPr>
          <w:sz w:val="28"/>
          <w:szCs w:val="28"/>
          <w:lang w:val="en-US"/>
        </w:rPr>
      </w:pPr>
      <w:r>
        <w:rPr>
          <w:sz w:val="28"/>
          <w:szCs w:val="28"/>
          <w:lang w:val="en-US"/>
        </w:rPr>
        <w:t>____________________________________________________________________</w:t>
      </w:r>
    </w:p>
    <w:p w:rsidR="00562394" w:rsidRDefault="00EA6857">
      <w:pPr>
        <w:rPr>
          <w:i/>
          <w:lang w:val="en-US"/>
        </w:rPr>
      </w:pPr>
      <w:r>
        <w:rPr>
          <w:i/>
          <w:lang w:val="en-US"/>
        </w:rPr>
        <w:t>Stamp</w:t>
      </w:r>
      <w:r>
        <w:rPr>
          <w:lang w:val="en-US"/>
        </w:rPr>
        <w:tab/>
      </w:r>
      <w:r>
        <w:rPr>
          <w:lang w:val="en-US"/>
        </w:rPr>
        <w:tab/>
      </w:r>
      <w:r>
        <w:rPr>
          <w:lang w:val="en-US"/>
        </w:rPr>
        <w:tab/>
      </w:r>
      <w:r>
        <w:rPr>
          <w:i/>
          <w:lang w:val="en-US"/>
        </w:rPr>
        <w:t xml:space="preserve">(position, signature, </w:t>
      </w:r>
      <w:proofErr w:type="gramStart"/>
      <w:r>
        <w:rPr>
          <w:i/>
          <w:lang w:val="en-US"/>
        </w:rPr>
        <w:t>full</w:t>
      </w:r>
      <w:proofErr w:type="gramEnd"/>
      <w:r>
        <w:rPr>
          <w:i/>
          <w:lang w:val="en-US"/>
        </w:rPr>
        <w:t xml:space="preserve"> name)</w:t>
      </w:r>
    </w:p>
    <w:p w:rsidR="00562394" w:rsidRDefault="00EA6857">
      <w:pPr>
        <w:jc w:val="right"/>
        <w:outlineLvl w:val="0"/>
        <w:rPr>
          <w:bCs/>
          <w:sz w:val="28"/>
          <w:szCs w:val="28"/>
          <w:lang w:val="en-US"/>
        </w:rPr>
      </w:pPr>
      <w:r>
        <w:rPr>
          <w:sz w:val="28"/>
          <w:szCs w:val="28"/>
          <w:lang w:val="en-US"/>
        </w:rPr>
        <w:t>"____" _________ 201__</w:t>
      </w:r>
      <w:r w:rsidRPr="005A7520">
        <w:rPr>
          <w:lang w:val="en-US"/>
        </w:rPr>
        <w:br w:type="page"/>
      </w:r>
    </w:p>
    <w:p w:rsidR="00562394" w:rsidRDefault="00EA6857">
      <w:pPr>
        <w:jc w:val="right"/>
        <w:outlineLvl w:val="0"/>
        <w:rPr>
          <w:bCs/>
          <w:sz w:val="28"/>
          <w:szCs w:val="28"/>
          <w:lang w:val="en-US"/>
        </w:rPr>
      </w:pPr>
      <w:r>
        <w:rPr>
          <w:bCs/>
          <w:sz w:val="28"/>
          <w:szCs w:val="28"/>
          <w:lang w:val="en-US"/>
        </w:rPr>
        <w:lastRenderedPageBreak/>
        <w:t>Annex No. 5</w:t>
      </w:r>
    </w:p>
    <w:p w:rsidR="00562394" w:rsidRDefault="00EA6857">
      <w:pPr>
        <w:jc w:val="right"/>
        <w:outlineLvl w:val="0"/>
        <w:rPr>
          <w:bCs/>
          <w:sz w:val="28"/>
          <w:szCs w:val="28"/>
          <w:lang w:val="en-US"/>
        </w:rPr>
      </w:pPr>
      <w:proofErr w:type="gramStart"/>
      <w:r>
        <w:rPr>
          <w:bCs/>
          <w:sz w:val="28"/>
          <w:szCs w:val="28"/>
          <w:lang w:val="en-US"/>
        </w:rPr>
        <w:t>to</w:t>
      </w:r>
      <w:proofErr w:type="gramEnd"/>
      <w:r>
        <w:rPr>
          <w:bCs/>
          <w:sz w:val="28"/>
          <w:szCs w:val="28"/>
          <w:lang w:val="en-US"/>
        </w:rPr>
        <w:t xml:space="preserve"> the documentation about the purchase</w:t>
      </w:r>
    </w:p>
    <w:p w:rsidR="00562394" w:rsidRDefault="00562394">
      <w:pPr>
        <w:jc w:val="right"/>
        <w:rPr>
          <w:rFonts w:eastAsia="MS Mincho"/>
          <w:b/>
          <w:sz w:val="16"/>
          <w:szCs w:val="16"/>
          <w:lang w:val="en-US"/>
        </w:rPr>
      </w:pPr>
    </w:p>
    <w:p w:rsidR="00562394" w:rsidRDefault="00562394">
      <w:pPr>
        <w:jc w:val="center"/>
        <w:rPr>
          <w:rFonts w:eastAsia="MS Mincho"/>
          <w:b/>
          <w:sz w:val="16"/>
          <w:szCs w:val="16"/>
          <w:highlight w:val="cyan"/>
          <w:lang w:val="en-US"/>
        </w:rPr>
      </w:pPr>
    </w:p>
    <w:tbl>
      <w:tblPr>
        <w:tblpPr w:leftFromText="180" w:rightFromText="180" w:vertAnchor="text" w:tblpXSpec="right" w:tblpY="1"/>
        <w:tblW w:w="10314" w:type="dxa"/>
        <w:jc w:val="right"/>
        <w:tblLook w:val="04A0" w:firstRow="1" w:lastRow="0" w:firstColumn="1" w:lastColumn="0" w:noHBand="0" w:noVBand="1"/>
      </w:tblPr>
      <w:tblGrid>
        <w:gridCol w:w="5360"/>
        <w:gridCol w:w="5637"/>
      </w:tblGrid>
      <w:tr w:rsidR="00562394">
        <w:trPr>
          <w:trHeight w:val="11063"/>
          <w:jc w:val="right"/>
        </w:trPr>
        <w:tc>
          <w:tcPr>
            <w:tcW w:w="4786" w:type="dxa"/>
            <w:shd w:val="clear" w:color="auto" w:fill="auto"/>
          </w:tcPr>
          <w:tbl>
            <w:tblPr>
              <w:tblW w:w="4820" w:type="dxa"/>
              <w:tblInd w:w="324" w:type="dxa"/>
              <w:tblLook w:val="01E0" w:firstRow="1" w:lastRow="1" w:firstColumn="1" w:lastColumn="1" w:noHBand="0" w:noVBand="0"/>
            </w:tblPr>
            <w:tblGrid>
              <w:gridCol w:w="4820"/>
            </w:tblGrid>
            <w:tr w:rsidR="00562394" w:rsidRPr="00B43C2C">
              <w:trPr>
                <w:trHeight w:val="141"/>
              </w:trPr>
              <w:tc>
                <w:tcPr>
                  <w:tcW w:w="4820" w:type="dxa"/>
                  <w:shd w:val="clear" w:color="auto" w:fill="auto"/>
                </w:tcPr>
                <w:p w:rsidR="00562394" w:rsidRDefault="00EA6857">
                  <w:pPr>
                    <w:framePr w:hSpace="180" w:wrap="around" w:vAnchor="text" w:hAnchor="text" w:xAlign="right" w:y="1"/>
                    <w:ind w:left="72" w:right="176" w:firstLine="680"/>
                    <w:jc w:val="center"/>
                    <w:rPr>
                      <w:b/>
                      <w:sz w:val="23"/>
                      <w:szCs w:val="23"/>
                      <w:lang w:val="en-US"/>
                    </w:rPr>
                  </w:pPr>
                  <w:r>
                    <w:rPr>
                      <w:sz w:val="23"/>
                      <w:szCs w:val="23"/>
                      <w:lang w:val="en-US"/>
                    </w:rPr>
                    <w:t xml:space="preserve">CONTAINERS </w:t>
                  </w:r>
                  <w:r>
                    <w:rPr>
                      <w:rFonts w:ascii="Arial" w:eastAsia="MS Mincho" w:hAnsi="Arial" w:cs="Arial"/>
                      <w:b/>
                      <w:bCs/>
                      <w:i/>
                      <w:iCs/>
                      <w:color w:val="222222"/>
                      <w:sz w:val="28"/>
                      <w:szCs w:val="28"/>
                      <w:lang w:val="en-US"/>
                    </w:rPr>
                    <w:t xml:space="preserve"> </w:t>
                  </w:r>
                  <w:r>
                    <w:rPr>
                      <w:sz w:val="23"/>
                      <w:szCs w:val="23"/>
                      <w:lang w:val="en-US"/>
                    </w:rPr>
                    <w:t xml:space="preserve">SUPPLY  AGREEMENT </w:t>
                  </w:r>
                </w:p>
                <w:p w:rsidR="00562394" w:rsidRDefault="00EA6857">
                  <w:pPr>
                    <w:framePr w:hSpace="180" w:wrap="around" w:vAnchor="text" w:hAnchor="text" w:xAlign="right" w:y="1"/>
                    <w:ind w:left="72" w:right="176" w:firstLine="680"/>
                    <w:jc w:val="center"/>
                    <w:rPr>
                      <w:b/>
                      <w:sz w:val="23"/>
                      <w:szCs w:val="23"/>
                      <w:lang w:val="en-US"/>
                    </w:rPr>
                  </w:pPr>
                  <w:r>
                    <w:rPr>
                      <w:sz w:val="23"/>
                      <w:szCs w:val="23"/>
                      <w:lang w:val="en-US"/>
                    </w:rPr>
                    <w:t>No._________</w:t>
                  </w:r>
                </w:p>
                <w:p w:rsidR="00562394" w:rsidRDefault="00562394">
                  <w:pPr>
                    <w:framePr w:hSpace="180" w:wrap="around" w:vAnchor="text" w:hAnchor="text" w:xAlign="right" w:y="1"/>
                    <w:ind w:left="72" w:right="176" w:firstLine="680"/>
                    <w:rPr>
                      <w:b/>
                      <w:sz w:val="23"/>
                      <w:szCs w:val="23"/>
                      <w:lang w:val="en-US"/>
                    </w:rPr>
                  </w:pPr>
                </w:p>
                <w:p w:rsidR="00562394" w:rsidRDefault="00562394">
                  <w:pPr>
                    <w:framePr w:hSpace="180" w:wrap="around" w:vAnchor="text" w:hAnchor="text" w:xAlign="right" w:y="1"/>
                    <w:ind w:left="72" w:right="176" w:firstLine="680"/>
                    <w:rPr>
                      <w:b/>
                      <w:sz w:val="23"/>
                      <w:szCs w:val="23"/>
                      <w:lang w:val="en-US"/>
                    </w:rPr>
                  </w:pPr>
                </w:p>
                <w:p w:rsidR="00562394" w:rsidRDefault="00EA6857">
                  <w:pPr>
                    <w:framePr w:hSpace="180" w:wrap="around" w:vAnchor="text" w:hAnchor="text" w:xAlign="right" w:y="1"/>
                    <w:ind w:left="72" w:right="176" w:firstLine="680"/>
                    <w:rPr>
                      <w:b/>
                      <w:sz w:val="23"/>
                      <w:szCs w:val="23"/>
                      <w:lang w:val="en-US"/>
                    </w:rPr>
                  </w:pPr>
                  <w:r>
                    <w:rPr>
                      <w:sz w:val="23"/>
                      <w:szCs w:val="23"/>
                      <w:lang w:val="en-US"/>
                    </w:rPr>
                    <w:t>“__” _____ 201_                              Moscow</w:t>
                  </w:r>
                </w:p>
                <w:p w:rsidR="00562394" w:rsidRDefault="00562394">
                  <w:pPr>
                    <w:framePr w:hSpace="180" w:wrap="around" w:vAnchor="text" w:hAnchor="text" w:xAlign="right" w:y="1"/>
                    <w:ind w:left="72" w:right="176" w:firstLine="680"/>
                    <w:rPr>
                      <w:sz w:val="23"/>
                      <w:szCs w:val="23"/>
                      <w:lang w:val="en-US"/>
                    </w:rPr>
                  </w:pPr>
                </w:p>
                <w:p w:rsidR="00562394" w:rsidRDefault="00EA6857">
                  <w:pPr>
                    <w:framePr w:hSpace="180" w:wrap="around" w:vAnchor="text" w:hAnchor="text" w:xAlign="right" w:y="1"/>
                    <w:ind w:left="72" w:right="176" w:firstLine="680"/>
                    <w:rPr>
                      <w:sz w:val="23"/>
                      <w:szCs w:val="23"/>
                      <w:lang w:val="en-US"/>
                    </w:rPr>
                  </w:pPr>
                  <w:r>
                    <w:rPr>
                      <w:sz w:val="23"/>
                      <w:szCs w:val="23"/>
                      <w:lang w:val="en-US"/>
                    </w:rPr>
                    <w:t>Parties:</w:t>
                  </w:r>
                </w:p>
                <w:p w:rsidR="00562394" w:rsidRDefault="00562394">
                  <w:pPr>
                    <w:framePr w:hSpace="180" w:wrap="around" w:vAnchor="text" w:hAnchor="text" w:xAlign="right" w:y="1"/>
                    <w:ind w:left="72" w:right="176" w:firstLine="680"/>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PJSC </w:t>
                  </w:r>
                  <w:proofErr w:type="spellStart"/>
                  <w:r>
                    <w:rPr>
                      <w:sz w:val="23"/>
                      <w:szCs w:val="23"/>
                      <w:lang w:val="en-US"/>
                    </w:rPr>
                    <w:t>TransContainer</w:t>
                  </w:r>
                  <w:proofErr w:type="spellEnd"/>
                  <w:r>
                    <w:rPr>
                      <w:sz w:val="23"/>
                      <w:szCs w:val="23"/>
                      <w:lang w:val="en-US"/>
                    </w:rPr>
                    <w:t xml:space="preserve"> (hereinafter referred to as the Buyer), a company established and operating in accordance with the laws of the Russian Federation and having its registered office at 19, </w:t>
                  </w:r>
                  <w:proofErr w:type="spellStart"/>
                  <w:r>
                    <w:rPr>
                      <w:sz w:val="23"/>
                      <w:szCs w:val="23"/>
                      <w:lang w:val="en-US"/>
                    </w:rPr>
                    <w:t>Oruzheyniy</w:t>
                  </w:r>
                  <w:proofErr w:type="spellEnd"/>
                  <w:r>
                    <w:rPr>
                      <w:sz w:val="23"/>
                      <w:szCs w:val="23"/>
                      <w:lang w:val="en-US"/>
                    </w:rPr>
                    <w:t xml:space="preserve"> </w:t>
                  </w:r>
                  <w:proofErr w:type="spellStart"/>
                  <w:r>
                    <w:rPr>
                      <w:sz w:val="23"/>
                      <w:szCs w:val="23"/>
                      <w:lang w:val="en-US"/>
                    </w:rPr>
                    <w:t>pereulok</w:t>
                  </w:r>
                  <w:proofErr w:type="spellEnd"/>
                  <w:r>
                    <w:rPr>
                      <w:sz w:val="23"/>
                      <w:szCs w:val="23"/>
                      <w:lang w:val="en-US"/>
                    </w:rPr>
                    <w:t>, Moscow, 125047, Russian Federation represented by ______________ acting under power of attorney ____________ on the one part and ___________ (hereinafter referred to as the Supplier), a company established and operating in accordance with ____________________ and having its registered office at __________________, represented by ____________ acting under __________ on the other part (together hereinafter referred to as the Parties) have concluded this Agreement as follows:</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1.CONTAINERS SALE </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1.1. Taking into account the terms of this Agreement, the Supplier shall sell and deliver to the place (places) of supply specified in paragraph 2.1 hereof, and the Buyer in its turn shall pay for and accept new general purpose containers which have not been in operation (hereinafter referred to as the Containers) specified in paragraph 2.1 hereof, designed and produced by the Supplier under its responsibility and at its expense in accordance with the Specification provided in Appendix No. 1 hereof. </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1.2. The Containers shall be painted in blue color RAL 5017 and bear the Buyer’s logotype. </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1.3. The Containers shall be certified by one of the following classification societies </w:t>
                  </w:r>
                  <w:r>
                    <w:rPr>
                      <w:sz w:val="23"/>
                      <w:szCs w:val="23"/>
                      <w:lang w:val="en-US"/>
                    </w:rPr>
                    <w:lastRenderedPageBreak/>
                    <w:t xml:space="preserve">– members of International Association of Classification Societies (IACS): </w:t>
                  </w:r>
                  <w:r>
                    <w:rPr>
                      <w:rFonts w:ascii="Arial" w:hAnsi="Arial" w:cs="Arial"/>
                      <w:i/>
                      <w:sz w:val="16"/>
                      <w:szCs w:val="16"/>
                      <w:lang w:val="en-US"/>
                    </w:rPr>
                    <w:t xml:space="preserve"> </w:t>
                  </w:r>
                  <w:r>
                    <w:rPr>
                      <w:sz w:val="23"/>
                      <w:szCs w:val="23"/>
                      <w:lang w:val="en-US"/>
                    </w:rPr>
                    <w:t>Russian Maritime Register of Shipping (RS).</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 </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2. COST AND PAYMENT         </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2.1. The Supplier shall supply:</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Type: ___-foot standard container of ____ (G1______) size.</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Quantity: ___ units (___ TEU).</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Cost per unit: ____ net of VAT.</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Manufacturer: </w:t>
                  </w:r>
                  <w:r>
                    <w:rPr>
                      <w:rFonts w:eastAsia="SimSun"/>
                      <w:sz w:val="23"/>
                      <w:szCs w:val="23"/>
                      <w:lang w:val="en-US" w:eastAsia="zh-CN"/>
                    </w:rPr>
                    <w:t>_________</w:t>
                  </w:r>
                  <w:proofErr w:type="gramStart"/>
                  <w:r>
                    <w:rPr>
                      <w:rFonts w:eastAsia="SimSun"/>
                      <w:sz w:val="23"/>
                      <w:szCs w:val="23"/>
                      <w:lang w:val="en-US" w:eastAsia="zh-CN"/>
                    </w:rPr>
                    <w:t>_</w:t>
                  </w:r>
                  <w:r>
                    <w:rPr>
                      <w:sz w:val="23"/>
                      <w:szCs w:val="23"/>
                      <w:lang w:val="en-US"/>
                    </w:rPr>
                    <w:t xml:space="preserve"> .</w:t>
                  </w:r>
                  <w:proofErr w:type="gramEnd"/>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Time of supply: ______.</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Conditions of supply (DAP Incoterms 2010): ______.</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In total the Supplier shall supply </w:t>
                  </w:r>
                  <w:r>
                    <w:rPr>
                      <w:sz w:val="23"/>
                      <w:szCs w:val="23"/>
                      <w:lang w:val="en-US" w:eastAsia="zh-CN"/>
                    </w:rPr>
                    <w:t>___</w:t>
                  </w:r>
                  <w:r>
                    <w:rPr>
                      <w:sz w:val="23"/>
                      <w:szCs w:val="23"/>
                      <w:lang w:val="en-US"/>
                    </w:rPr>
                    <w:t xml:space="preserve"> Containers (</w:t>
                  </w:r>
                  <w:r>
                    <w:rPr>
                      <w:sz w:val="23"/>
                      <w:szCs w:val="23"/>
                      <w:lang w:val="en-US" w:eastAsia="zh-CN"/>
                    </w:rPr>
                    <w:t>___</w:t>
                  </w:r>
                  <w:r>
                    <w:rPr>
                      <w:sz w:val="23"/>
                      <w:szCs w:val="23"/>
                      <w:lang w:val="en-US"/>
                    </w:rPr>
                    <w:t xml:space="preserve"> TEU), the total cost (the cost of this Agreement) is: _______ net of VAT.</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The cost shall include transportation expenses connected with the delivery of Containers to the place of supply, cost of issuance of a certificate of classification society – member of International Association of Classification Societies (IACS), expenses on application of «</w:t>
                  </w:r>
                  <w:proofErr w:type="spellStart"/>
                  <w:r>
                    <w:rPr>
                      <w:sz w:val="23"/>
                      <w:szCs w:val="23"/>
                      <w:lang w:val="en-US"/>
                    </w:rPr>
                    <w:t>TransContainer</w:t>
                  </w:r>
                  <w:proofErr w:type="spellEnd"/>
                  <w:r>
                    <w:rPr>
                      <w:sz w:val="23"/>
                      <w:szCs w:val="23"/>
                      <w:lang w:val="en-US"/>
                    </w:rPr>
                    <w:t xml:space="preserve">» logotype on a Container, application of information on Approved Continuous Examination Program under the form </w:t>
                  </w:r>
                  <w:r>
                    <w:rPr>
                      <w:sz w:val="23"/>
                      <w:szCs w:val="23"/>
                    </w:rPr>
                    <w:t>АСЕР</w:t>
                  </w:r>
                  <w:r>
                    <w:rPr>
                      <w:sz w:val="23"/>
                      <w:szCs w:val="23"/>
                      <w:lang w:val="en-US"/>
                    </w:rPr>
                    <w:t xml:space="preserve"> 001/06 RU TKRU to the CSC plate in accordance with the Convention for Safe Containers as well as serial (inventory) number of a Container, the cost of guaranty and also other expenses connected with Containers supply. </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2.2. Payment terms:</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______________</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2.3. If the Buyer has accepted containers, late payment charge shall be _ % per annum (simple interest) and shall accrue to the amount of untimely paid monetary funds from the expiration of the payment date (for the accepted lot of containers), indicated in paragraph 2.2 hereof until the actual date of payment. The date of payment shall be the date of funds’ debiting from the Buyer’s account.</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2.4. The right of full, unencumbered and unconditional possession and disposal of the Containers accepted by the Buyer and also the risk of accidental loss or damage of the Containers transfer from the Supplier to the Buyer from the moment of signing of   </w:t>
                  </w:r>
                  <w:r>
                    <w:rPr>
                      <w:sz w:val="23"/>
                      <w:szCs w:val="23"/>
                      <w:lang w:val="en-US"/>
                    </w:rPr>
                    <w:lastRenderedPageBreak/>
                    <w:t xml:space="preserve">Containers Delivery-Acceptance Certificate. (Appendix No. 2).   </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3. INSPECTION AND ACCEPTANCE</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3.1. Control over manufacturing and testing of new container shall be carried out by a representative of the Russian Maritime register of Shipping. </w:t>
                  </w:r>
                </w:p>
                <w:p w:rsidR="00562394" w:rsidRDefault="00562394">
                  <w:pPr>
                    <w:framePr w:hSpace="180" w:wrap="around" w:vAnchor="text" w:hAnchor="text" w:xAlign="right" w:y="1"/>
                    <w:ind w:left="72" w:right="176" w:firstLine="680"/>
                    <w:jc w:val="both"/>
                    <w:rPr>
                      <w:sz w:val="23"/>
                      <w:szCs w:val="23"/>
                      <w:lang w:val="en-US"/>
                    </w:rPr>
                  </w:pPr>
                </w:p>
              </w:tc>
            </w:tr>
            <w:tr w:rsidR="00562394">
              <w:trPr>
                <w:trHeight w:val="3686"/>
              </w:trPr>
              <w:tc>
                <w:tcPr>
                  <w:tcW w:w="4820" w:type="dxa"/>
                  <w:shd w:val="clear" w:color="auto" w:fill="auto"/>
                </w:tcPr>
                <w:p w:rsidR="00562394" w:rsidRDefault="00EA6857">
                  <w:pPr>
                    <w:framePr w:hSpace="180" w:wrap="around" w:vAnchor="text" w:hAnchor="text" w:xAlign="right" w:y="1"/>
                    <w:ind w:left="72" w:right="176" w:firstLine="680"/>
                    <w:jc w:val="both"/>
                    <w:rPr>
                      <w:sz w:val="23"/>
                      <w:szCs w:val="23"/>
                      <w:lang w:val="en-US"/>
                    </w:rPr>
                  </w:pPr>
                  <w:r>
                    <w:rPr>
                      <w:sz w:val="23"/>
                      <w:szCs w:val="23"/>
                      <w:lang w:val="en-US"/>
                    </w:rPr>
                    <w:lastRenderedPageBreak/>
                    <w:t>3.2. During the inspection, if the representative of the Russian Maritime register of Shipping disqualifies any Container or its parts which fail to meet the requirements of the Specification which constitutes an integral part hereof (Appendix No. 1), or other terms of this Agreement, the Buyer or its representatives shall give the Supplier written notification about defects or faults and detailed reasons for refusal from technical acceptance of such Container and the Supplier shall immediately comply with the Buyer’s requests and eliminate the revealed defects at its own expense.</w:t>
                  </w:r>
                </w:p>
                <w:p w:rsidR="00562394" w:rsidRDefault="00562394">
                  <w:pPr>
                    <w:framePr w:hSpace="180" w:wrap="around" w:vAnchor="text" w:hAnchor="text" w:xAlign="right" w:y="1"/>
                    <w:ind w:left="72" w:right="176" w:firstLine="680"/>
                    <w:jc w:val="both"/>
                    <w:rPr>
                      <w:sz w:val="23"/>
                      <w:szCs w:val="23"/>
                      <w:lang w:val="en-US"/>
                    </w:rPr>
                  </w:pP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3.3. Free storage period of the Containers at the Supplier’s site shall be ___ calendar days beginning from the date when the Supplier notified the Buyer about the Products readiness for shipment. In case of termination of the free storage the Supplier shall notify the Buyer at least __ (___________) calendar days prior to the expiration of the Containers free storage period. Before the expiration of the Containers free storage period the Buyer shall send the Supplier instructions on the Containers export.</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3.4. The final technical acceptance of the Containers shall be carried out at the terminal located at: ______.</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3.5. When signing the Containers Delivery-Acceptance Certificate the Supplier shall provide the Buyer with the following documents: - Conformity certificate issued by RS – member of IACS;</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Certificate for the fittings of the container issued by an authorized certification body;</w:t>
                  </w:r>
                  <w:r>
                    <w:rPr>
                      <w:sz w:val="23"/>
                      <w:szCs w:val="23"/>
                      <w:lang w:val="en-US"/>
                    </w:rPr>
                    <w:tab/>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 Accompanying documents necessary </w:t>
                  </w:r>
                  <w:r>
                    <w:rPr>
                      <w:sz w:val="23"/>
                      <w:szCs w:val="23"/>
                      <w:lang w:val="en-US"/>
                    </w:rPr>
                    <w:lastRenderedPageBreak/>
                    <w:t xml:space="preserve">for the fulfillment of the customs and other procedures. </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Specification and sketches of the container</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4. WARRANTIES </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4.1. The Supplier shall guaranty that the Containers are manufactured in accordance with the Specifications (Appendix No. 1), ISO Standards for general purpose containers.</w:t>
                  </w:r>
                </w:p>
                <w:p w:rsidR="00562394" w:rsidRPr="005A7520" w:rsidRDefault="00EA6857">
                  <w:pPr>
                    <w:framePr w:hSpace="180" w:wrap="around" w:vAnchor="text" w:hAnchor="text" w:xAlign="right" w:y="1"/>
                    <w:ind w:left="72" w:right="176" w:firstLine="680"/>
                    <w:jc w:val="both"/>
                    <w:rPr>
                      <w:lang w:val="en-US"/>
                    </w:rPr>
                  </w:pPr>
                  <w:r>
                    <w:rPr>
                      <w:sz w:val="23"/>
                      <w:szCs w:val="23"/>
                      <w:lang w:val="en-US"/>
                    </w:rPr>
                    <w:t xml:space="preserve">4.2. The Supplier shall be responsible for receipt of Certificates from </w:t>
                  </w:r>
                  <w:r w:rsidR="00A7141A">
                    <w:fldChar w:fldCharType="begin"/>
                  </w:r>
                  <w:r w:rsidR="00A7141A" w:rsidRPr="00B43C2C">
                    <w:rPr>
                      <w:lang w:val="en-US"/>
                    </w:rPr>
                    <w:instrText xml:space="preserve"> HYPERLINK "http://www.uic.org/" \h </w:instrText>
                  </w:r>
                  <w:r w:rsidR="00A7141A">
                    <w:fldChar w:fldCharType="separate"/>
                  </w:r>
                  <w:r>
                    <w:rPr>
                      <w:rStyle w:val="-"/>
                      <w:rFonts w:eastAsia="MS Mincho"/>
                      <w:spacing w:val="-2"/>
                      <w:sz w:val="23"/>
                      <w:szCs w:val="23"/>
                      <w:lang w:val="en-US" w:eastAsia="ja-JP"/>
                    </w:rPr>
                    <w:t>International Union of Railways</w:t>
                  </w:r>
                  <w:r w:rsidR="00A7141A">
                    <w:rPr>
                      <w:rStyle w:val="-"/>
                      <w:rFonts w:eastAsia="MS Mincho"/>
                      <w:spacing w:val="-2"/>
                      <w:sz w:val="23"/>
                      <w:szCs w:val="23"/>
                      <w:lang w:val="en-US" w:eastAsia="ja-JP"/>
                    </w:rPr>
                    <w:fldChar w:fldCharType="end"/>
                  </w:r>
                  <w:r>
                    <w:rPr>
                      <w:sz w:val="23"/>
                      <w:szCs w:val="23"/>
                      <w:lang w:val="en-US"/>
                    </w:rPr>
                    <w:t xml:space="preserve"> (UI</w:t>
                  </w:r>
                  <w:r>
                    <w:rPr>
                      <w:sz w:val="23"/>
                      <w:szCs w:val="23"/>
                    </w:rPr>
                    <w:t>С</w:t>
                  </w:r>
                  <w:r>
                    <w:rPr>
                      <w:sz w:val="23"/>
                      <w:szCs w:val="23"/>
                      <w:lang w:val="en-US"/>
                    </w:rPr>
                    <w:t>), Transport International</w:t>
                  </w:r>
                </w:p>
                <w:p w:rsidR="00562394" w:rsidRDefault="00562394">
                  <w:pPr>
                    <w:framePr w:hSpace="180" w:wrap="around" w:vAnchor="text" w:hAnchor="text" w:xAlign="right" w:y="1"/>
                    <w:ind w:left="72" w:right="176" w:firstLine="680"/>
                    <w:jc w:val="both"/>
                    <w:rPr>
                      <w:sz w:val="23"/>
                      <w:szCs w:val="23"/>
                      <w:lang w:val="en-US"/>
                    </w:rPr>
                  </w:pP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 </w:t>
                  </w:r>
                  <w:proofErr w:type="spellStart"/>
                  <w:r>
                    <w:rPr>
                      <w:sz w:val="23"/>
                      <w:szCs w:val="23"/>
                      <w:lang w:val="en-US"/>
                    </w:rPr>
                    <w:t>Routier</w:t>
                  </w:r>
                  <w:proofErr w:type="spellEnd"/>
                  <w:r>
                    <w:rPr>
                      <w:sz w:val="23"/>
                      <w:szCs w:val="23"/>
                      <w:lang w:val="en-US"/>
                    </w:rPr>
                    <w:t xml:space="preserve"> (TIR), Container Safety Convention (CSC), labeling, </w:t>
                  </w:r>
                  <w:proofErr w:type="gramStart"/>
                  <w:r>
                    <w:rPr>
                      <w:sz w:val="23"/>
                      <w:szCs w:val="23"/>
                      <w:lang w:val="en-US"/>
                    </w:rPr>
                    <w:t>plates</w:t>
                  </w:r>
                  <w:proofErr w:type="gramEnd"/>
                  <w:r>
                    <w:rPr>
                      <w:sz w:val="23"/>
                      <w:szCs w:val="23"/>
                      <w:lang w:val="en-US"/>
                    </w:rPr>
                    <w:t xml:space="preserve"> application and stamping the Containers.</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4.3. The Supplier shall guaranty that each Container has no defects or omissions in design, quality, construction, components, materials and usage for the period of ___ years from the date of signing of Containers Delivery-Acceptance Certificate by the Buyer. The Supplier’s guarantee on lacquer coat shall be ___ years from the date of signing of Containers Delivery-Acceptance Certificate by the Buyer. The issuance of the Certificate by the members of International Association of Classification Societies (IACS) shall be ensured by the Supplier. If any defect or omission is discovered including during expert examination within the said period of one year, and the Buyer has provided the Supplier with the document, confirming such defect and/or omission, issued by an authorized expert organization, the Supplier shall compensate for the damage or omission at its own expense. Any damage caused by improper treatment, accident, fire or acid attack shall not be covered by this Agreement.</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4.4. In addition to the warranties mentioned in paragraph 4.3 hereof, the Supplier shall guaranty preparation of steel and application of paint to a Container against corrosion and coat damage within 60 (sixty) months from the date of signing of Containers Delivery-Acceptance Certificate by the Buyer. </w:t>
                  </w:r>
                  <w:r>
                    <w:rPr>
                      <w:sz w:val="23"/>
                      <w:szCs w:val="23"/>
                      <w:lang w:val="en-US"/>
                    </w:rPr>
                    <w:lastRenderedPageBreak/>
                    <w:t>The corrosion caused by abrasion shall not be covered by the warranty.</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Note: Corrosion shall mean rusting which exceeds RE3 (European scale of rusting degree) on at least ten percent of the total container surface coated with the appropriate coating system.</w:t>
                  </w:r>
                </w:p>
                <w:p w:rsidR="00562394" w:rsidRDefault="00562394">
                  <w:pPr>
                    <w:framePr w:hSpace="180" w:wrap="around" w:vAnchor="text" w:hAnchor="text" w:xAlign="right" w:y="1"/>
                    <w:ind w:left="72" w:right="176" w:firstLine="680"/>
                    <w:rPr>
                      <w:sz w:val="23"/>
                      <w:szCs w:val="23"/>
                      <w:lang w:val="en-US"/>
                    </w:rPr>
                  </w:pPr>
                </w:p>
                <w:p w:rsidR="00562394" w:rsidRDefault="00EA6857">
                  <w:pPr>
                    <w:framePr w:hSpace="180" w:wrap="around" w:vAnchor="text" w:hAnchor="text" w:xAlign="right" w:y="1"/>
                    <w:ind w:left="72" w:right="176" w:firstLine="680"/>
                    <w:rPr>
                      <w:sz w:val="23"/>
                      <w:szCs w:val="23"/>
                      <w:lang w:val="en-US"/>
                    </w:rPr>
                  </w:pPr>
                  <w:r>
                    <w:rPr>
                      <w:sz w:val="23"/>
                      <w:szCs w:val="23"/>
                      <w:lang w:val="en-US"/>
                    </w:rPr>
                    <w:t>5. PATENT</w:t>
                  </w:r>
                </w:p>
                <w:p w:rsidR="00562394" w:rsidRDefault="00562394">
                  <w:pPr>
                    <w:framePr w:hSpace="180" w:wrap="around" w:vAnchor="text" w:hAnchor="text" w:xAlign="right" w:y="1"/>
                    <w:ind w:left="72" w:right="176" w:firstLine="680"/>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5.1. The Supplier shall guaranty that the Containers all and each of their part do not infringe upon any patent or proprietary rights issued or created prior to the date hereof or any patent or  proprietary right issued or created on the basis of application made prior to the date of the signing of this Agreement. The Supplier shall protect and indemnify the Buyer and hold it harmless from and against all the damage, claims, actions, demands, court costs, attorney's fees and all other liabilities, losses, cost and damages which the Buyer may suffer through or arising from any breach of the warranty and/or the design, manufacture, sale, operation or usage of the Containers.</w:t>
                  </w:r>
                </w:p>
                <w:p w:rsidR="00562394" w:rsidRDefault="00562394">
                  <w:pPr>
                    <w:framePr w:hSpace="180" w:wrap="around" w:vAnchor="text" w:hAnchor="text" w:xAlign="right" w:y="1"/>
                    <w:ind w:left="72" w:right="176" w:firstLine="680"/>
                    <w:rPr>
                      <w:sz w:val="23"/>
                      <w:szCs w:val="23"/>
                      <w:lang w:val="en-US"/>
                    </w:rPr>
                  </w:pP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6. FORCE MAJEURE</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6.1. The Parties shall be released from liability for full or partial non-fulfillment of their obligations hereunder because of force major circumstances namely: fire, flood, earthquake or other natural disasters, blockade, embargo, wars or military operations, acts or actions of state authorities or any other circumstances, that the Parties couldn't foresee and prevent by reasonable means, arisen after signing of this Agreement. The Party which fails to fulfill its obligations shall immediately notify the other Party about it in writing.</w:t>
                  </w:r>
                </w:p>
                <w:p w:rsidR="00562394" w:rsidRDefault="00562394">
                  <w:pPr>
                    <w:framePr w:hSpace="180" w:wrap="around" w:vAnchor="text" w:hAnchor="text" w:xAlign="right" w:y="1"/>
                    <w:ind w:left="72" w:right="176" w:firstLine="680"/>
                    <w:jc w:val="both"/>
                    <w:rPr>
                      <w:sz w:val="23"/>
                      <w:szCs w:val="23"/>
                      <w:lang w:val="en-US"/>
                    </w:rPr>
                  </w:pP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6.2. The certificates issued by the chamber of commerce and industry of the country, where force majeure circumstances take place, shall be adequate evidence of such circumstances and their duration.</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6.3. In case of force majeure circumstances the time for fulfillment of the Parties’ obligations shall be extended in proportion to the time of force majeure </w:t>
                  </w:r>
                  <w:r>
                    <w:rPr>
                      <w:sz w:val="23"/>
                      <w:szCs w:val="23"/>
                      <w:lang w:val="en-US"/>
                    </w:rPr>
                    <w:lastRenderedPageBreak/>
                    <w:t>circumstances duration, but not longer than for 2 (two) months. If force majeure circumstances last for more than 2 (two) months, either Party can terminate this Agreement by sending a written notification to the other Party in writing.</w:t>
                  </w:r>
                </w:p>
                <w:p w:rsidR="00562394" w:rsidRDefault="00562394">
                  <w:pPr>
                    <w:framePr w:hSpace="180" w:wrap="around" w:vAnchor="text" w:hAnchor="text" w:xAlign="right" w:y="1"/>
                    <w:ind w:left="72" w:right="176" w:firstLine="680"/>
                    <w:rPr>
                      <w:sz w:val="23"/>
                      <w:szCs w:val="23"/>
                      <w:lang w:val="en-US"/>
                    </w:rPr>
                  </w:pPr>
                </w:p>
                <w:p w:rsidR="00562394" w:rsidRDefault="00562394">
                  <w:pPr>
                    <w:framePr w:hSpace="180" w:wrap="around" w:vAnchor="text" w:hAnchor="text" w:xAlign="right" w:y="1"/>
                    <w:ind w:left="72" w:right="176" w:firstLine="680"/>
                    <w:rPr>
                      <w:sz w:val="23"/>
                      <w:szCs w:val="23"/>
                      <w:lang w:val="en-US"/>
                    </w:rPr>
                  </w:pPr>
                </w:p>
                <w:p w:rsidR="00562394" w:rsidRDefault="00EA6857">
                  <w:pPr>
                    <w:framePr w:hSpace="180" w:wrap="around" w:vAnchor="text" w:hAnchor="text" w:xAlign="right" w:y="1"/>
                    <w:ind w:left="72" w:right="176" w:firstLine="680"/>
                    <w:rPr>
                      <w:sz w:val="23"/>
                      <w:szCs w:val="23"/>
                      <w:lang w:val="en-US"/>
                    </w:rPr>
                  </w:pPr>
                  <w:r>
                    <w:rPr>
                      <w:sz w:val="23"/>
                      <w:szCs w:val="23"/>
                      <w:lang w:val="en-US"/>
                    </w:rPr>
                    <w:t xml:space="preserve">7. APPLICABLE LAW AND ARBITRATION </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7.1 The Parties agree that any dispute, controversy or claim arising out of or relating to this Agreement, its breach, termination or invalidity, shall be settled by means of negotiations. Before providing any dispute arising out of this Agreement for arbitration the interested Party shall send the other Party a written claim. The claim shall be in writing, signed by an authorized representative of the Party making the claim, and sent to the address of the other Party.</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The claim shall be considered within 30 (thirty) days from the date of its receipt. In case of admission of claim the Party shall fulfill its obligation under the claim in full within five days. Waiver of the claim </w:t>
                  </w:r>
                  <w:r>
                    <w:rPr>
                      <w:lang w:val="en-US"/>
                    </w:rPr>
                    <w:t>(full or</w:t>
                  </w:r>
                  <w:r>
                    <w:rPr>
                      <w:sz w:val="23"/>
                      <w:szCs w:val="23"/>
                      <w:lang w:val="en-US"/>
                    </w:rPr>
                    <w:t xml:space="preserve"> </w:t>
                  </w:r>
                  <w:r>
                    <w:rPr>
                      <w:lang w:val="en-US"/>
                    </w:rPr>
                    <w:t>partial</w:t>
                  </w:r>
                  <w:r>
                    <w:rPr>
                      <w:sz w:val="23"/>
                      <w:szCs w:val="23"/>
                      <w:lang w:val="en-US"/>
                    </w:rPr>
                    <w:t xml:space="preserve">) </w:t>
                  </w:r>
                  <w:r>
                    <w:rPr>
                      <w:lang w:val="en-US"/>
                    </w:rPr>
                    <w:t xml:space="preserve">shall be motivated </w:t>
                  </w:r>
                  <w:r>
                    <w:rPr>
                      <w:sz w:val="23"/>
                      <w:szCs w:val="23"/>
                      <w:lang w:val="en-US"/>
                    </w:rPr>
                    <w:t>and send in writing to the bearer of a claim.</w:t>
                  </w:r>
                </w:p>
                <w:p w:rsidR="00562394" w:rsidRDefault="00562394">
                  <w:pPr>
                    <w:framePr w:hSpace="180" w:wrap="around" w:vAnchor="text" w:hAnchor="text" w:xAlign="right" w:y="1"/>
                    <w:ind w:left="72" w:right="176" w:firstLine="680"/>
                    <w:jc w:val="both"/>
                    <w:rPr>
                      <w:sz w:val="23"/>
                      <w:szCs w:val="23"/>
                      <w:lang w:val="en-US"/>
                    </w:rPr>
                  </w:pPr>
                </w:p>
                <w:p w:rsidR="00562394" w:rsidRDefault="00562394">
                  <w:pPr>
                    <w:framePr w:hSpace="180" w:wrap="around" w:vAnchor="text" w:hAnchor="text" w:xAlign="right" w:y="1"/>
                    <w:ind w:left="72" w:right="176" w:firstLine="680"/>
                    <w:jc w:val="both"/>
                    <w:rPr>
                      <w:sz w:val="23"/>
                      <w:szCs w:val="23"/>
                      <w:lang w:val="en-US"/>
                    </w:rPr>
                  </w:pPr>
                </w:p>
                <w:p w:rsidR="00562394" w:rsidRDefault="00562394">
                  <w:pPr>
                    <w:framePr w:hSpace="180" w:wrap="around" w:vAnchor="text" w:hAnchor="text" w:xAlign="right" w:y="1"/>
                    <w:ind w:left="72" w:right="176" w:firstLine="680"/>
                    <w:jc w:val="both"/>
                    <w:rPr>
                      <w:sz w:val="23"/>
                      <w:szCs w:val="23"/>
                      <w:lang w:val="en-US"/>
                    </w:rPr>
                  </w:pP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7.2. The applicable law that is the law governing the relationship between the Parties arising out of this Agreement is the law of the Russian Federation. Any dispute arising out of this Agreement or in connection herewith, including any question regarding its existence, validity or termination of the Agreement itself, shall be referred to and finally resolved by Arbitration Court of Moscow in accordance with the legislation of the Russian Federation.</w:t>
                  </w:r>
                  <w:r>
                    <w:rPr>
                      <w:sz w:val="23"/>
                      <w:szCs w:val="23"/>
                      <w:lang w:val="en-US"/>
                    </w:rPr>
                    <w:br/>
                    <w:t xml:space="preserve">The place of the </w:t>
                  </w:r>
                  <w:proofErr w:type="spellStart"/>
                  <w:r>
                    <w:rPr>
                      <w:sz w:val="23"/>
                      <w:szCs w:val="23"/>
                      <w:lang w:val="en-US"/>
                    </w:rPr>
                    <w:t>adjudgement</w:t>
                  </w:r>
                  <w:proofErr w:type="spellEnd"/>
                  <w:r>
                    <w:rPr>
                      <w:sz w:val="23"/>
                      <w:szCs w:val="23"/>
                      <w:lang w:val="en-US"/>
                    </w:rPr>
                    <w:t xml:space="preserve"> shall be Moscow, the Russian Federation. </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The language of the arbitration shall be Russian.</w:t>
                  </w:r>
                </w:p>
                <w:p w:rsidR="00562394" w:rsidRDefault="00562394">
                  <w:pPr>
                    <w:framePr w:hSpace="180" w:wrap="around" w:vAnchor="text" w:hAnchor="text" w:xAlign="right" w:y="1"/>
                    <w:ind w:left="72" w:right="176" w:firstLine="680"/>
                    <w:jc w:val="both"/>
                    <w:rPr>
                      <w:sz w:val="23"/>
                      <w:szCs w:val="23"/>
                      <w:lang w:val="en-US"/>
                    </w:rPr>
                  </w:pP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rPr>
                      <w:sz w:val="23"/>
                      <w:szCs w:val="23"/>
                      <w:lang w:val="en-US"/>
                    </w:rPr>
                  </w:pPr>
                  <w:r>
                    <w:rPr>
                      <w:sz w:val="23"/>
                      <w:szCs w:val="23"/>
                      <w:lang w:val="en-US"/>
                    </w:rPr>
                    <w:t>8. ANTI-CORRUPTION CLAUSE</w:t>
                  </w:r>
                </w:p>
                <w:p w:rsidR="00562394" w:rsidRDefault="00562394">
                  <w:pPr>
                    <w:framePr w:hSpace="180" w:wrap="around" w:vAnchor="text" w:hAnchor="text" w:xAlign="right" w:y="1"/>
                    <w:spacing w:line="276" w:lineRule="auto"/>
                    <w:ind w:left="72" w:firstLine="709"/>
                    <w:jc w:val="center"/>
                    <w:rPr>
                      <w:color w:val="000000"/>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8.1. During fulfillment of their </w:t>
                  </w:r>
                  <w:r>
                    <w:rPr>
                      <w:sz w:val="23"/>
                      <w:szCs w:val="23"/>
                      <w:lang w:val="en-US"/>
                    </w:rPr>
                    <w:lastRenderedPageBreak/>
                    <w:t>obligations under this Agreement, the Parties, their affiliates, employees or intermediaries shall not pay, offer to pay, nor allow the payment of any money or values, directly or indirectly, to any person in order to influence the acts or decisions of those persons to obtain any improper advantage or achieve other illegal purposes.</w:t>
                  </w:r>
                </w:p>
                <w:p w:rsidR="00562394" w:rsidRDefault="00562394">
                  <w:pPr>
                    <w:framePr w:hSpace="180" w:wrap="around" w:vAnchor="text" w:hAnchor="text" w:xAlign="right" w:y="1"/>
                    <w:ind w:left="72" w:firstLine="709"/>
                    <w:jc w:val="both"/>
                    <w:rPr>
                      <w:color w:val="000000"/>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During fulfillment of their obligations hereunder, the Parties, their affiliates, employees or intermediaries shall not carry out activities qualified by the legislation applicable for the purposes of this Agreement as giving/ taking bribes, commercial bribery and other acts that violate the requirements of the applicable legislation and the international acts on combating corruption.</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8.2. Should either Party suspect that a violation of any provisions of paragraph 8.1 of this Agreement has occurred or may occur, such Party shall notify the other Party about it in writing. In the written notification, the notifying Party shall refer to the facts or provide materials reliably confirming or giving reasons to believe that a violation of any provisions of paragraph 8.1 hereof by the other Party, its affiliates, employees or intermediaries has occurred or may occur.</w:t>
                  </w:r>
                </w:p>
                <w:p w:rsidR="00562394" w:rsidRDefault="00562394">
                  <w:pPr>
                    <w:framePr w:hSpace="180" w:wrap="around" w:vAnchor="text" w:hAnchor="text" w:xAlign="right" w:y="1"/>
                    <w:ind w:left="72" w:right="176" w:firstLine="680"/>
                    <w:jc w:val="both"/>
                    <w:rPr>
                      <w:sz w:val="23"/>
                      <w:szCs w:val="23"/>
                      <w:lang w:val="en-US"/>
                    </w:rPr>
                  </w:pP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The Supplier’s channels for notification about violations of any provisions of paragraph 8.1 of this Agreement are as follows: _______________, the official website ______________.</w:t>
                  </w:r>
                </w:p>
                <w:p w:rsidR="00562394" w:rsidRPr="005A7520" w:rsidRDefault="00EA6857">
                  <w:pPr>
                    <w:framePr w:hSpace="180" w:wrap="around" w:vAnchor="text" w:hAnchor="text" w:xAlign="right" w:y="1"/>
                    <w:ind w:left="72" w:right="176" w:firstLine="680"/>
                    <w:jc w:val="both"/>
                    <w:rPr>
                      <w:lang w:val="en-US"/>
                    </w:rPr>
                  </w:pPr>
                  <w:proofErr w:type="spellStart"/>
                  <w:r>
                    <w:rPr>
                      <w:sz w:val="23"/>
                      <w:szCs w:val="23"/>
                      <w:lang w:val="en-US"/>
                    </w:rPr>
                    <w:t>TransContainer’s</w:t>
                  </w:r>
                  <w:proofErr w:type="spellEnd"/>
                  <w:r>
                    <w:rPr>
                      <w:sz w:val="23"/>
                      <w:szCs w:val="23"/>
                      <w:lang w:val="en-US"/>
                    </w:rPr>
                    <w:t xml:space="preserve"> channels for notification about violations of any provisions of paragraph 8.1 of this Agreement are as follows: 8 (495) 788-17-17, the official website </w:t>
                  </w:r>
                  <w:r w:rsidR="00A7141A">
                    <w:fldChar w:fldCharType="begin"/>
                  </w:r>
                  <w:r w:rsidR="00A7141A" w:rsidRPr="00B43C2C">
                    <w:rPr>
                      <w:lang w:val="en-US"/>
                    </w:rPr>
                    <w:instrText xml:space="preserve"> HYPERLINK "http://www.trcont.ru/" \h </w:instrText>
                  </w:r>
                  <w:r w:rsidR="00A7141A">
                    <w:fldChar w:fldCharType="separate"/>
                  </w:r>
                  <w:r>
                    <w:rPr>
                      <w:rStyle w:val="-"/>
                      <w:sz w:val="23"/>
                      <w:szCs w:val="23"/>
                      <w:lang w:val="en-US"/>
                    </w:rPr>
                    <w:t>www.trcont.ru</w:t>
                  </w:r>
                  <w:r w:rsidR="00A7141A">
                    <w:rPr>
                      <w:rStyle w:val="-"/>
                      <w:sz w:val="23"/>
                      <w:szCs w:val="23"/>
                      <w:lang w:val="en-US"/>
                    </w:rPr>
                    <w:fldChar w:fldCharType="end"/>
                  </w:r>
                  <w:r>
                    <w:rPr>
                      <w:sz w:val="23"/>
                      <w:szCs w:val="23"/>
                      <w:lang w:val="en-US"/>
                    </w:rPr>
                    <w:t>.</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A Party which has received the notification of violation of any provisions of paragraph 8.1 hereof, shall review the notification and inform the other Party about the results of its reviewing within 15 (fifteen) working days from the date of receipt thereof.</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8.3. The Parties shall ensure implementing a proper investigation of facts of violations of the provisions of paragraph 8.1 of this Agreement in compliance with the </w:t>
                  </w:r>
                  <w:r>
                    <w:rPr>
                      <w:sz w:val="23"/>
                      <w:szCs w:val="23"/>
                      <w:lang w:val="en-US"/>
                    </w:rPr>
                    <w:lastRenderedPageBreak/>
                    <w:t xml:space="preserve">principles of confidentiality, and taking effective measures to prevent possible conflicts. The Parties shall ensure that no negative consequences for the notifying Party as a </w:t>
                  </w:r>
                  <w:proofErr w:type="gramStart"/>
                  <w:r>
                    <w:rPr>
                      <w:sz w:val="23"/>
                      <w:szCs w:val="23"/>
                      <w:lang w:val="en-US"/>
                    </w:rPr>
                    <w:t>whole,</w:t>
                  </w:r>
                  <w:proofErr w:type="gramEnd"/>
                  <w:r>
                    <w:rPr>
                      <w:sz w:val="23"/>
                      <w:szCs w:val="23"/>
                      <w:lang w:val="en-US"/>
                    </w:rPr>
                    <w:t xml:space="preserve"> and for individual employees of the notifying Party who reported a fact of violations will occur.</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b/>
                      <w:bCs/>
                      <w:smallCaps/>
                      <w:color w:val="000000"/>
                      <w:sz w:val="20"/>
                      <w:szCs w:val="20"/>
                      <w:lang w:val="en-US"/>
                    </w:rPr>
                  </w:pPr>
                  <w:r>
                    <w:rPr>
                      <w:sz w:val="23"/>
                      <w:szCs w:val="23"/>
                      <w:lang w:val="en-US"/>
                    </w:rPr>
                    <w:t>8.4. If a fact of violation by either Party of the provisions of paragraph 8.1 of this Agreement is confirmed, and / or the other Party fails to obtain the information on the results of review of the notification of violation in accordance with paragraph 8.2 hereof, the other Party shall have the right to terminate this Agreement unilaterally out of court by sending written notification at least 30 (thirty) calendar days prior to the date of termination of this Agreement.</w:t>
                  </w:r>
                </w:p>
                <w:p w:rsidR="00562394" w:rsidRDefault="00562394">
                  <w:pPr>
                    <w:framePr w:hSpace="180" w:wrap="around" w:vAnchor="text" w:hAnchor="text" w:xAlign="right" w:y="1"/>
                    <w:ind w:left="72" w:right="176" w:firstLine="680"/>
                    <w:jc w:val="both"/>
                    <w:rPr>
                      <w:sz w:val="23"/>
                      <w:szCs w:val="23"/>
                      <w:lang w:val="en-US"/>
                    </w:rPr>
                  </w:pP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rPr>
                      <w:sz w:val="23"/>
                      <w:szCs w:val="23"/>
                      <w:lang w:val="en-US"/>
                    </w:rPr>
                  </w:pPr>
                  <w:r>
                    <w:rPr>
                      <w:sz w:val="23"/>
                      <w:szCs w:val="23"/>
                      <w:lang w:val="en-US"/>
                    </w:rPr>
                    <w:t>9. SUPPLIER'S REPRESENTATIONS AND WARRANTEES</w:t>
                  </w:r>
                </w:p>
                <w:p w:rsidR="00562394" w:rsidRDefault="00562394">
                  <w:pPr>
                    <w:framePr w:hSpace="180" w:wrap="around" w:vAnchor="text" w:hAnchor="text" w:xAlign="right" w:y="1"/>
                    <w:ind w:left="72" w:right="176" w:firstLine="680"/>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color w:val="000000"/>
                      <w:sz w:val="23"/>
                      <w:szCs w:val="23"/>
                      <w:lang w:val="en-US"/>
                    </w:rPr>
                    <w:t xml:space="preserve">9.1. </w:t>
                  </w:r>
                  <w:r>
                    <w:rPr>
                      <w:sz w:val="23"/>
                      <w:szCs w:val="23"/>
                      <w:lang w:val="en-US"/>
                    </w:rPr>
                    <w:t>The Supplier hereby represents and warrants the Buyer that as of the date of this Agreement:</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9.1.1. the Supplier is a duly incorporated legal entity, acting in accordance with the applicable legislation;</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9.1.2. the Supplier has complied with corporate procedures necessary for concluding this Agreement, conclusion of this Agreement has been approved by the Supplier’s management bodies;</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9.1.3. this Agreement is signed on the Supplier’s behalf by a person who is duly authorized to take such actions;</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9.1.4. conclusion of this Agreement and fulfillment of its terms and conditions will not break and will not lead to a breach of constituent documents or any agreement or document, a party to which is the Supplier;</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9.1.5. </w:t>
                  </w:r>
                  <w:proofErr w:type="gramStart"/>
                  <w:r>
                    <w:rPr>
                      <w:sz w:val="23"/>
                      <w:szCs w:val="23"/>
                      <w:lang w:val="en-US"/>
                    </w:rPr>
                    <w:t>there</w:t>
                  </w:r>
                  <w:proofErr w:type="gramEnd"/>
                  <w:r>
                    <w:rPr>
                      <w:sz w:val="23"/>
                      <w:szCs w:val="23"/>
                      <w:lang w:val="en-US"/>
                    </w:rPr>
                    <w:t xml:space="preserve"> are no circumstances that restrict, prohibit the fulfillment of the obligations hereunder by the Supplier.</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10. MISCELLANEOUS</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10.1. All amendments and additions to this Agreement shall be made in writing after being mutually approved by the Parties and </w:t>
                  </w:r>
                  <w:r>
                    <w:rPr>
                      <w:sz w:val="23"/>
                      <w:szCs w:val="23"/>
                      <w:lang w:val="en-US"/>
                    </w:rPr>
                    <w:lastRenderedPageBreak/>
                    <w:t>shall be signed by the authorized persons.</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10.2. This Agreement is made in 2 (two) copies having equal legal force (in English and Russian each), 1 (one) copy for each Party.</w:t>
                  </w:r>
                </w:p>
                <w:p w:rsidR="00562394" w:rsidRDefault="00562394">
                  <w:pPr>
                    <w:framePr w:hSpace="180" w:wrap="around" w:vAnchor="text" w:hAnchor="text" w:xAlign="right" w:y="1"/>
                    <w:ind w:left="72" w:right="176" w:firstLine="680"/>
                    <w:jc w:val="both"/>
                    <w:rPr>
                      <w:sz w:val="23"/>
                      <w:szCs w:val="23"/>
                      <w:lang w:val="en-US"/>
                    </w:rPr>
                  </w:pP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bookmarkStart w:id="3" w:name="связь"/>
                  <w:bookmarkEnd w:id="3"/>
                  <w:r>
                    <w:rPr>
                      <w:sz w:val="23"/>
                      <w:szCs w:val="23"/>
                      <w:lang w:val="en-US"/>
                    </w:rPr>
                    <w:t>10.3. The signed copies of this Agreement and amendments and additions to the Agreement shall be sent to the Parties by means of mailing and facsimile or telex messages which shall have the force of the originals provided they are confirmed by the originals within 30 (thirty) days from the date of the copy receipt.</w:t>
                  </w:r>
                </w:p>
                <w:p w:rsidR="00562394" w:rsidRDefault="00562394">
                  <w:pPr>
                    <w:framePr w:hSpace="180" w:wrap="around" w:vAnchor="text" w:hAnchor="text" w:xAlign="right" w:y="1"/>
                    <w:ind w:left="72" w:right="176" w:firstLine="680"/>
                    <w:jc w:val="both"/>
                    <w:rPr>
                      <w:sz w:val="23"/>
                      <w:szCs w:val="23"/>
                      <w:lang w:val="en-US"/>
                    </w:rPr>
                  </w:pP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11. AGREEMENT VALIDITY TERM</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11.1. This Agreement shall come into force from the date of its signing and remain in force ___________</w:t>
                  </w:r>
                  <w:proofErr w:type="gramStart"/>
                  <w:r>
                    <w:rPr>
                      <w:sz w:val="23"/>
                      <w:szCs w:val="23"/>
                      <w:lang w:val="en-US"/>
                    </w:rPr>
                    <w:t>_,</w:t>
                  </w:r>
                  <w:proofErr w:type="gramEnd"/>
                  <w:r>
                    <w:rPr>
                      <w:sz w:val="23"/>
                      <w:szCs w:val="23"/>
                      <w:lang w:val="en-US"/>
                    </w:rPr>
                    <w:t xml:space="preserve"> and with respect to the settlement– until the Parties have fulfilled their obligations in full.</w:t>
                  </w:r>
                </w:p>
                <w:p w:rsidR="00562394" w:rsidRDefault="00562394">
                  <w:pPr>
                    <w:framePr w:hSpace="180" w:wrap="around" w:vAnchor="text" w:hAnchor="text" w:xAlign="right" w:y="1"/>
                    <w:ind w:left="72" w:right="176" w:firstLine="680"/>
                    <w:jc w:val="both"/>
                    <w:rPr>
                      <w:rFonts w:eastAsia="SimSun"/>
                      <w:sz w:val="23"/>
                      <w:szCs w:val="23"/>
                      <w:lang w:val="en-US" w:eastAsia="zh-CN"/>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12. HEADING</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Headings of this Agreement shall be additions hereto and shall be brought only for convenience and shall not be misunderstood regarding the structure or interpretation of this Agreement. </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13. LANGUAGE</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English and Russian languages shall be used in all official documents, including specifications, descriptions, agreements, correspondence and in oral communication of the Parties’ representatives. Chinese language may be used only in oral communication of the Parties’ representatives.   </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14. LATE DELIVERY</w:t>
                  </w:r>
                </w:p>
                <w:p w:rsidR="00562394" w:rsidRDefault="00562394">
                  <w:pPr>
                    <w:framePr w:hSpace="180" w:wrap="around" w:vAnchor="text" w:hAnchor="text" w:xAlign="right" w:y="1"/>
                    <w:ind w:left="72" w:right="176" w:firstLine="680"/>
                    <w:jc w:val="both"/>
                    <w:rPr>
                      <w:sz w:val="23"/>
                      <w:szCs w:val="23"/>
                      <w:lang w:val="en-US"/>
                    </w:rPr>
                  </w:pP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In case the Supplier breaches the Containers delivery terms for more than 20 (twenty) calendar days, the Buyer shall have the right to:</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 </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w:t>
                  </w:r>
                  <w:r>
                    <w:rPr>
                      <w:sz w:val="23"/>
                      <w:szCs w:val="23"/>
                    </w:rPr>
                    <w:t>а</w:t>
                  </w:r>
                  <w:r>
                    <w:rPr>
                      <w:sz w:val="23"/>
                      <w:szCs w:val="23"/>
                      <w:lang w:val="en-US"/>
                    </w:rPr>
                    <w:t xml:space="preserve">) return monetary funds transferred to </w:t>
                  </w:r>
                  <w:r>
                    <w:rPr>
                      <w:sz w:val="23"/>
                      <w:szCs w:val="23"/>
                      <w:lang w:val="en-US"/>
                    </w:rPr>
                    <w:lastRenderedPageBreak/>
                    <w:t xml:space="preserve">the Supplier in order to pay for the untimely delivered Containers or </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(b) </w:t>
                  </w:r>
                  <w:proofErr w:type="gramStart"/>
                  <w:r>
                    <w:rPr>
                      <w:sz w:val="23"/>
                      <w:szCs w:val="23"/>
                      <w:lang w:val="en-US"/>
                    </w:rPr>
                    <w:t>get</w:t>
                  </w:r>
                  <w:proofErr w:type="gramEnd"/>
                  <w:r>
                    <w:rPr>
                      <w:sz w:val="23"/>
                      <w:szCs w:val="23"/>
                      <w:lang w:val="en-US"/>
                    </w:rPr>
                    <w:t xml:space="preserve"> penalty from the Supplier for Containers late delivery in the amount of 8% per annum (simple interest) from the cost of untimely delivered containers for every day of delay from the date when Containers were to be delivered till the actual date of Containers acceptance from the Supplier.</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The Buyer shall notify the Supplier about the chosen option within 30 (thirty) banking days from the day when the Buyer found out the violation of the delivery schedule. </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 xml:space="preserve"> </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Appendices to this Agreement are as follows:</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1. Specification (Appendix No. 1).</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2. Form of Containers Delivery-Acceptance  Certificate (Appendix No. 2)</w:t>
                  </w:r>
                </w:p>
                <w:p w:rsidR="00562394" w:rsidRDefault="00562394">
                  <w:pPr>
                    <w:framePr w:hSpace="180" w:wrap="around" w:vAnchor="text" w:hAnchor="text" w:xAlign="right" w:y="1"/>
                    <w:ind w:left="72" w:right="176" w:firstLine="680"/>
                    <w:jc w:val="both"/>
                    <w:rPr>
                      <w:sz w:val="23"/>
                      <w:szCs w:val="23"/>
                      <w:lang w:val="en-US"/>
                    </w:rPr>
                  </w:pPr>
                </w:p>
                <w:p w:rsidR="00562394" w:rsidRDefault="00EA6857">
                  <w:pPr>
                    <w:framePr w:hSpace="180" w:wrap="around" w:vAnchor="text" w:hAnchor="text" w:xAlign="right" w:y="1"/>
                    <w:ind w:left="72" w:right="176" w:firstLine="680"/>
                    <w:rPr>
                      <w:sz w:val="23"/>
                      <w:szCs w:val="23"/>
                      <w:lang w:val="en-US"/>
                    </w:rPr>
                  </w:pPr>
                  <w:r>
                    <w:rPr>
                      <w:sz w:val="23"/>
                      <w:szCs w:val="23"/>
                      <w:lang w:val="en-US"/>
                    </w:rPr>
                    <w:t>15. LEGAL ADDRESSES OF THE PARTIES</w:t>
                  </w:r>
                </w:p>
                <w:p w:rsidR="00562394" w:rsidRDefault="00562394">
                  <w:pPr>
                    <w:framePr w:hSpace="180" w:wrap="around" w:vAnchor="text" w:hAnchor="text" w:xAlign="right" w:y="1"/>
                    <w:ind w:left="72" w:right="176" w:firstLine="680"/>
                    <w:rPr>
                      <w:sz w:val="23"/>
                      <w:szCs w:val="23"/>
                      <w:u w:val="single"/>
                      <w:lang w:val="en-US"/>
                    </w:rPr>
                  </w:pPr>
                </w:p>
                <w:p w:rsidR="00562394" w:rsidRDefault="00EA6857">
                  <w:pPr>
                    <w:framePr w:hSpace="180" w:wrap="around" w:vAnchor="text" w:hAnchor="text" w:xAlign="right" w:y="1"/>
                    <w:ind w:left="72" w:right="176" w:firstLine="680"/>
                    <w:rPr>
                      <w:sz w:val="23"/>
                      <w:szCs w:val="23"/>
                      <w:lang w:val="en-US"/>
                    </w:rPr>
                  </w:pPr>
                  <w:r>
                    <w:rPr>
                      <w:sz w:val="23"/>
                      <w:szCs w:val="23"/>
                      <w:u w:val="single"/>
                      <w:lang w:val="en-US"/>
                    </w:rPr>
                    <w:t>The Buyer</w:t>
                  </w:r>
                  <w:r>
                    <w:rPr>
                      <w:sz w:val="23"/>
                      <w:szCs w:val="23"/>
                      <w:lang w:val="en-US"/>
                    </w:rPr>
                    <w:t>:</w:t>
                  </w:r>
                </w:p>
                <w:p w:rsidR="00562394" w:rsidRDefault="00EA6857">
                  <w:pPr>
                    <w:framePr w:hSpace="180" w:wrap="around" w:vAnchor="text" w:hAnchor="text" w:xAlign="right" w:y="1"/>
                    <w:rPr>
                      <w:rFonts w:eastAsia="Arial"/>
                      <w:b/>
                      <w:sz w:val="23"/>
                      <w:szCs w:val="23"/>
                      <w:lang w:val="en-US"/>
                    </w:rPr>
                  </w:pPr>
                  <w:r>
                    <w:rPr>
                      <w:b/>
                      <w:sz w:val="23"/>
                      <w:szCs w:val="23"/>
                      <w:lang w:val="en-US"/>
                    </w:rPr>
                    <w:t xml:space="preserve">PJSC </w:t>
                  </w:r>
                  <w:proofErr w:type="spellStart"/>
                  <w:r>
                    <w:rPr>
                      <w:b/>
                      <w:sz w:val="23"/>
                      <w:szCs w:val="23"/>
                      <w:lang w:val="en-US"/>
                    </w:rPr>
                    <w:t>TransContainer</w:t>
                  </w:r>
                  <w:proofErr w:type="spellEnd"/>
                </w:p>
                <w:p w:rsidR="00562394" w:rsidRDefault="00EA6857">
                  <w:pPr>
                    <w:framePr w:hSpace="180" w:wrap="around" w:vAnchor="text" w:hAnchor="text" w:xAlign="right" w:y="1"/>
                    <w:rPr>
                      <w:rFonts w:eastAsia="Arial"/>
                      <w:sz w:val="23"/>
                      <w:szCs w:val="23"/>
                      <w:lang w:val="en-US"/>
                    </w:rPr>
                  </w:pPr>
                  <w:r>
                    <w:rPr>
                      <w:sz w:val="23"/>
                      <w:szCs w:val="23"/>
                      <w:lang w:val="en-US"/>
                    </w:rPr>
                    <w:t xml:space="preserve">MSRN: 1067746341024, </w:t>
                  </w:r>
                </w:p>
                <w:p w:rsidR="00562394" w:rsidRDefault="00EA6857">
                  <w:pPr>
                    <w:framePr w:hSpace="180" w:wrap="around" w:vAnchor="text" w:hAnchor="text" w:xAlign="right" w:y="1"/>
                    <w:rPr>
                      <w:rFonts w:eastAsia="Arial"/>
                      <w:sz w:val="23"/>
                      <w:szCs w:val="23"/>
                      <w:lang w:val="en-US"/>
                    </w:rPr>
                  </w:pPr>
                  <w:r>
                    <w:rPr>
                      <w:sz w:val="23"/>
                      <w:szCs w:val="23"/>
                      <w:lang w:val="en-US"/>
                    </w:rPr>
                    <w:t>TIN: 7708591995</w:t>
                  </w:r>
                </w:p>
                <w:p w:rsidR="00562394" w:rsidRDefault="00EA6857">
                  <w:pPr>
                    <w:framePr w:hSpace="180" w:wrap="around" w:vAnchor="text" w:hAnchor="text" w:xAlign="right" w:y="1"/>
                    <w:jc w:val="both"/>
                    <w:rPr>
                      <w:sz w:val="23"/>
                      <w:szCs w:val="23"/>
                      <w:lang w:val="en-US"/>
                    </w:rPr>
                  </w:pPr>
                  <w:r>
                    <w:rPr>
                      <w:sz w:val="23"/>
                      <w:szCs w:val="23"/>
                      <w:lang w:val="en-US"/>
                    </w:rPr>
                    <w:t xml:space="preserve">Registered address: 19, </w:t>
                  </w:r>
                  <w:proofErr w:type="spellStart"/>
                  <w:r>
                    <w:rPr>
                      <w:sz w:val="23"/>
                      <w:szCs w:val="23"/>
                      <w:lang w:val="en-US"/>
                    </w:rPr>
                    <w:t>Oruzheyniy</w:t>
                  </w:r>
                  <w:proofErr w:type="spellEnd"/>
                  <w:r>
                    <w:rPr>
                      <w:sz w:val="23"/>
                      <w:szCs w:val="23"/>
                      <w:lang w:val="en-US"/>
                    </w:rPr>
                    <w:t xml:space="preserve"> </w:t>
                  </w:r>
                  <w:proofErr w:type="spellStart"/>
                  <w:r>
                    <w:rPr>
                      <w:sz w:val="23"/>
                      <w:szCs w:val="23"/>
                      <w:lang w:val="en-US"/>
                    </w:rPr>
                    <w:t>pereulok</w:t>
                  </w:r>
                  <w:proofErr w:type="spellEnd"/>
                  <w:r>
                    <w:rPr>
                      <w:sz w:val="23"/>
                      <w:szCs w:val="23"/>
                      <w:lang w:val="en-US"/>
                    </w:rPr>
                    <w:t>, , Moscow, 125047, Russian Federation</w:t>
                  </w:r>
                </w:p>
                <w:p w:rsidR="00562394" w:rsidRDefault="00EA6857">
                  <w:pPr>
                    <w:framePr w:hSpace="180" w:wrap="around" w:vAnchor="text" w:hAnchor="text" w:xAlign="right" w:y="1"/>
                    <w:jc w:val="both"/>
                    <w:rPr>
                      <w:sz w:val="23"/>
                      <w:szCs w:val="23"/>
                      <w:lang w:val="en-US"/>
                    </w:rPr>
                  </w:pPr>
                  <w:r>
                    <w:rPr>
                      <w:sz w:val="23"/>
                      <w:szCs w:val="23"/>
                      <w:lang w:val="en-US"/>
                    </w:rPr>
                    <w:t xml:space="preserve">Postal address: 19, </w:t>
                  </w:r>
                  <w:proofErr w:type="spellStart"/>
                  <w:r>
                    <w:rPr>
                      <w:sz w:val="23"/>
                      <w:szCs w:val="23"/>
                      <w:lang w:val="en-US"/>
                    </w:rPr>
                    <w:t>Oruzheyniy</w:t>
                  </w:r>
                  <w:proofErr w:type="spellEnd"/>
                  <w:r>
                    <w:rPr>
                      <w:sz w:val="23"/>
                      <w:szCs w:val="23"/>
                      <w:lang w:val="en-US"/>
                    </w:rPr>
                    <w:t xml:space="preserve"> </w:t>
                  </w:r>
                  <w:proofErr w:type="spellStart"/>
                  <w:r>
                    <w:rPr>
                      <w:sz w:val="23"/>
                      <w:szCs w:val="23"/>
                      <w:lang w:val="en-US"/>
                    </w:rPr>
                    <w:t>pereulok</w:t>
                  </w:r>
                  <w:proofErr w:type="spellEnd"/>
                  <w:r>
                    <w:rPr>
                      <w:sz w:val="23"/>
                      <w:szCs w:val="23"/>
                      <w:lang w:val="en-US"/>
                    </w:rPr>
                    <w:t>,  Moscow, 125047, Russian Federation</w:t>
                  </w:r>
                </w:p>
                <w:p w:rsidR="00562394" w:rsidRDefault="00EA6857">
                  <w:pPr>
                    <w:framePr w:hSpace="180" w:wrap="around" w:vAnchor="text" w:hAnchor="text" w:xAlign="right" w:y="1"/>
                    <w:jc w:val="both"/>
                    <w:rPr>
                      <w:sz w:val="23"/>
                      <w:szCs w:val="23"/>
                      <w:lang w:val="en-US"/>
                    </w:rPr>
                  </w:pPr>
                  <w:r>
                    <w:rPr>
                      <w:sz w:val="23"/>
                      <w:szCs w:val="23"/>
                      <w:lang w:val="en-US"/>
                    </w:rPr>
                    <w:t>Tel.: +7(495) 788-1717</w:t>
                  </w:r>
                </w:p>
                <w:p w:rsidR="00562394" w:rsidRDefault="00EA6857">
                  <w:pPr>
                    <w:framePr w:hSpace="180" w:wrap="around" w:vAnchor="text" w:hAnchor="text" w:xAlign="right" w:y="1"/>
                    <w:jc w:val="both"/>
                    <w:rPr>
                      <w:sz w:val="23"/>
                      <w:szCs w:val="23"/>
                      <w:lang w:val="en-US"/>
                    </w:rPr>
                  </w:pPr>
                  <w:r>
                    <w:rPr>
                      <w:sz w:val="23"/>
                      <w:szCs w:val="23"/>
                      <w:lang w:val="en-US"/>
                    </w:rPr>
                    <w:t>Fax: +7(499) 262-75-78</w:t>
                  </w:r>
                </w:p>
                <w:p w:rsidR="00562394" w:rsidRPr="005A7520" w:rsidRDefault="00EA6857">
                  <w:pPr>
                    <w:framePr w:hSpace="180" w:wrap="around" w:vAnchor="text" w:hAnchor="text" w:xAlign="right" w:y="1"/>
                    <w:jc w:val="both"/>
                    <w:rPr>
                      <w:lang w:val="en-US"/>
                    </w:rPr>
                  </w:pPr>
                  <w:r>
                    <w:rPr>
                      <w:sz w:val="23"/>
                      <w:szCs w:val="23"/>
                      <w:lang w:val="en-US"/>
                    </w:rPr>
                    <w:t xml:space="preserve">E-mail: </w:t>
                  </w:r>
                  <w:r w:rsidR="00A7141A">
                    <w:fldChar w:fldCharType="begin"/>
                  </w:r>
                  <w:r w:rsidR="00A7141A" w:rsidRPr="00B43C2C">
                    <w:rPr>
                      <w:lang w:val="en-US"/>
                    </w:rPr>
                    <w:instrText xml:space="preserve"> HYPERLINK "mailto:trcont@trcont.ru" \h </w:instrText>
                  </w:r>
                  <w:r w:rsidR="00A7141A">
                    <w:fldChar w:fldCharType="separate"/>
                  </w:r>
                  <w:r>
                    <w:rPr>
                      <w:rStyle w:val="-"/>
                      <w:rFonts w:eastAsia="MS Mincho"/>
                      <w:sz w:val="23"/>
                      <w:szCs w:val="23"/>
                      <w:lang w:val="en-US" w:eastAsia="zh-CN"/>
                    </w:rPr>
                    <w:t>trcont@trcont.ru</w:t>
                  </w:r>
                  <w:r w:rsidR="00A7141A">
                    <w:rPr>
                      <w:rStyle w:val="-"/>
                      <w:rFonts w:eastAsia="MS Mincho"/>
                      <w:sz w:val="23"/>
                      <w:szCs w:val="23"/>
                      <w:lang w:val="en-US" w:eastAsia="zh-CN"/>
                    </w:rPr>
                    <w:fldChar w:fldCharType="end"/>
                  </w:r>
                </w:p>
                <w:p w:rsidR="00562394" w:rsidRDefault="00EA6857">
                  <w:pPr>
                    <w:framePr w:hSpace="180" w:wrap="around" w:vAnchor="text" w:hAnchor="text" w:xAlign="right" w:y="1"/>
                    <w:rPr>
                      <w:b/>
                      <w:sz w:val="23"/>
                      <w:szCs w:val="23"/>
                      <w:lang w:val="en-US"/>
                    </w:rPr>
                  </w:pPr>
                  <w:r>
                    <w:rPr>
                      <w:b/>
                      <w:sz w:val="23"/>
                      <w:szCs w:val="23"/>
                      <w:lang w:val="en-US"/>
                    </w:rPr>
                    <w:t>Banking details for the accounts in US dollars (USD):</w:t>
                  </w:r>
                </w:p>
                <w:p w:rsidR="00562394" w:rsidRDefault="00EA6857">
                  <w:pPr>
                    <w:framePr w:hSpace="180" w:wrap="around" w:vAnchor="text" w:hAnchor="text" w:xAlign="right" w:y="1"/>
                    <w:jc w:val="both"/>
                    <w:rPr>
                      <w:sz w:val="23"/>
                      <w:szCs w:val="23"/>
                      <w:lang w:val="en-US"/>
                    </w:rPr>
                  </w:pPr>
                  <w:r>
                    <w:rPr>
                      <w:sz w:val="23"/>
                      <w:szCs w:val="23"/>
                      <w:lang w:val="en-US"/>
                    </w:rPr>
                    <w:t>Bank - JSC VTB Bank</w:t>
                  </w:r>
                </w:p>
                <w:p w:rsidR="00562394" w:rsidRDefault="00EA6857">
                  <w:pPr>
                    <w:framePr w:hSpace="180" w:wrap="around" w:vAnchor="text" w:hAnchor="text" w:xAlign="right" w:y="1"/>
                    <w:jc w:val="both"/>
                    <w:rPr>
                      <w:sz w:val="23"/>
                      <w:szCs w:val="23"/>
                      <w:lang w:val="en-US"/>
                    </w:rPr>
                  </w:pPr>
                  <w:r>
                    <w:rPr>
                      <w:sz w:val="23"/>
                      <w:szCs w:val="23"/>
                      <w:lang w:val="en-US"/>
                    </w:rPr>
                    <w:t xml:space="preserve">Bank Address - </w:t>
                  </w:r>
                  <w:proofErr w:type="spellStart"/>
                  <w:r>
                    <w:rPr>
                      <w:sz w:val="23"/>
                      <w:szCs w:val="23"/>
                      <w:lang w:val="en-US"/>
                    </w:rPr>
                    <w:t>Vorontsovskaya</w:t>
                  </w:r>
                  <w:proofErr w:type="spellEnd"/>
                  <w:r>
                    <w:rPr>
                      <w:sz w:val="23"/>
                      <w:szCs w:val="23"/>
                      <w:lang w:val="en-US"/>
                    </w:rPr>
                    <w:t xml:space="preserve"> str., 43,   Moscow,109044,Russia</w:t>
                  </w:r>
                </w:p>
                <w:p w:rsidR="00562394" w:rsidRDefault="00EA6857">
                  <w:pPr>
                    <w:framePr w:hSpace="180" w:wrap="around" w:vAnchor="text" w:hAnchor="text" w:xAlign="right" w:y="1"/>
                    <w:jc w:val="both"/>
                    <w:rPr>
                      <w:sz w:val="23"/>
                      <w:szCs w:val="23"/>
                      <w:lang w:val="de-DE"/>
                    </w:rPr>
                  </w:pPr>
                  <w:r>
                    <w:rPr>
                      <w:sz w:val="23"/>
                      <w:szCs w:val="23"/>
                      <w:lang w:val="de-DE"/>
                    </w:rPr>
                    <w:t xml:space="preserve">S.W.I.F.T. </w:t>
                  </w:r>
                  <w:proofErr w:type="spellStart"/>
                  <w:r>
                    <w:rPr>
                      <w:sz w:val="23"/>
                      <w:szCs w:val="23"/>
                      <w:lang w:val="de-DE"/>
                    </w:rPr>
                    <w:t>code</w:t>
                  </w:r>
                  <w:proofErr w:type="spellEnd"/>
                  <w:r>
                    <w:rPr>
                      <w:sz w:val="23"/>
                      <w:szCs w:val="23"/>
                      <w:lang w:val="de-DE"/>
                    </w:rPr>
                    <w:t xml:space="preserve"> - VTBR RU MM</w:t>
                  </w:r>
                </w:p>
                <w:p w:rsidR="00562394" w:rsidRDefault="00EA6857">
                  <w:pPr>
                    <w:framePr w:hSpace="180" w:wrap="around" w:vAnchor="text" w:hAnchor="text" w:xAlign="right" w:y="1"/>
                    <w:rPr>
                      <w:sz w:val="23"/>
                      <w:szCs w:val="23"/>
                      <w:lang w:val="en-US"/>
                    </w:rPr>
                  </w:pPr>
                  <w:r>
                    <w:rPr>
                      <w:sz w:val="23"/>
                      <w:szCs w:val="23"/>
                      <w:lang w:val="en-US"/>
                    </w:rPr>
                    <w:t>Correspondent Bank - Bank of New York Mellon, New York, USA</w:t>
                  </w:r>
                </w:p>
                <w:p w:rsidR="00562394" w:rsidRDefault="00EA6857">
                  <w:pPr>
                    <w:framePr w:hSpace="180" w:wrap="around" w:vAnchor="text" w:hAnchor="text" w:xAlign="right" w:y="1"/>
                    <w:rPr>
                      <w:sz w:val="23"/>
                      <w:szCs w:val="23"/>
                      <w:lang w:val="en-US"/>
                    </w:rPr>
                  </w:pPr>
                  <w:r>
                    <w:rPr>
                      <w:sz w:val="23"/>
                      <w:szCs w:val="23"/>
                      <w:lang w:val="en-US"/>
                    </w:rPr>
                    <w:t>S.W.I.F.T. code of Correspondent Bank – IRVT US 3N</w:t>
                  </w:r>
                </w:p>
                <w:p w:rsidR="00562394" w:rsidRDefault="00EA6857">
                  <w:pPr>
                    <w:framePr w:hSpace="180" w:wrap="around" w:vAnchor="text" w:hAnchor="text" w:xAlign="right" w:y="1"/>
                    <w:rPr>
                      <w:sz w:val="23"/>
                      <w:szCs w:val="23"/>
                      <w:lang w:val="en-US"/>
                    </w:rPr>
                  </w:pPr>
                  <w:r>
                    <w:rPr>
                      <w:sz w:val="23"/>
                      <w:szCs w:val="23"/>
                      <w:lang w:val="en-US"/>
                    </w:rPr>
                    <w:t>Account number of JSC VTB Bank with Correspondent Bank -# 890-0055-006</w:t>
                  </w:r>
                </w:p>
                <w:p w:rsidR="00562394" w:rsidRDefault="00EA6857">
                  <w:pPr>
                    <w:framePr w:hSpace="180" w:wrap="around" w:vAnchor="text" w:hAnchor="text" w:xAlign="right" w:y="1"/>
                    <w:jc w:val="both"/>
                    <w:rPr>
                      <w:sz w:val="23"/>
                      <w:szCs w:val="23"/>
                      <w:lang w:val="en-US"/>
                    </w:rPr>
                  </w:pPr>
                  <w:r>
                    <w:rPr>
                      <w:sz w:val="23"/>
                      <w:szCs w:val="23"/>
                      <w:lang w:val="en-US"/>
                    </w:rPr>
                    <w:t>Name - Public Joint Stock Company "Center for cargo container traffic "</w:t>
                  </w:r>
                  <w:proofErr w:type="spellStart"/>
                  <w:r>
                    <w:rPr>
                      <w:sz w:val="23"/>
                      <w:szCs w:val="23"/>
                      <w:lang w:val="en-US"/>
                    </w:rPr>
                    <w:t>TransContainer</w:t>
                  </w:r>
                  <w:proofErr w:type="spellEnd"/>
                  <w:r>
                    <w:rPr>
                      <w:sz w:val="23"/>
                      <w:szCs w:val="23"/>
                      <w:lang w:val="en-US"/>
                    </w:rPr>
                    <w:t>"</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Account number with JSC VTB Bank - 40702840700030002609</w:t>
                  </w:r>
                </w:p>
                <w:p w:rsidR="00562394" w:rsidRDefault="00EA6857">
                  <w:pPr>
                    <w:framePr w:hSpace="180" w:wrap="around" w:vAnchor="text" w:hAnchor="text" w:xAlign="right" w:y="1"/>
                    <w:rPr>
                      <w:b/>
                      <w:sz w:val="23"/>
                      <w:szCs w:val="23"/>
                      <w:lang w:val="en-US"/>
                    </w:rPr>
                  </w:pPr>
                  <w:r>
                    <w:rPr>
                      <w:b/>
                      <w:sz w:val="23"/>
                      <w:szCs w:val="23"/>
                      <w:lang w:val="en-US"/>
                    </w:rPr>
                    <w:t xml:space="preserve">Banking details for the accounts in Russian </w:t>
                  </w:r>
                  <w:proofErr w:type="spellStart"/>
                  <w:r>
                    <w:rPr>
                      <w:b/>
                      <w:sz w:val="23"/>
                      <w:szCs w:val="23"/>
                      <w:lang w:val="en-US"/>
                    </w:rPr>
                    <w:lastRenderedPageBreak/>
                    <w:t>roubles</w:t>
                  </w:r>
                  <w:proofErr w:type="spellEnd"/>
                  <w:r>
                    <w:rPr>
                      <w:b/>
                      <w:sz w:val="23"/>
                      <w:szCs w:val="23"/>
                      <w:lang w:val="en-US"/>
                    </w:rPr>
                    <w:t xml:space="preserve"> (RUR):</w:t>
                  </w:r>
                </w:p>
                <w:p w:rsidR="00562394" w:rsidRDefault="00EA6857">
                  <w:pPr>
                    <w:framePr w:hSpace="180" w:wrap="around" w:vAnchor="text" w:hAnchor="text" w:xAlign="right" w:y="1"/>
                    <w:jc w:val="both"/>
                    <w:rPr>
                      <w:sz w:val="23"/>
                      <w:szCs w:val="23"/>
                      <w:lang w:val="en-US"/>
                    </w:rPr>
                  </w:pPr>
                  <w:r>
                    <w:rPr>
                      <w:sz w:val="23"/>
                      <w:szCs w:val="23"/>
                      <w:lang w:val="en-US"/>
                    </w:rPr>
                    <w:t xml:space="preserve">Registered address: 19, </w:t>
                  </w:r>
                  <w:proofErr w:type="spellStart"/>
                  <w:r>
                    <w:rPr>
                      <w:sz w:val="23"/>
                      <w:szCs w:val="23"/>
                      <w:lang w:val="en-US"/>
                    </w:rPr>
                    <w:t>Oruzheyniy</w:t>
                  </w:r>
                  <w:proofErr w:type="spellEnd"/>
                  <w:r>
                    <w:rPr>
                      <w:sz w:val="23"/>
                      <w:szCs w:val="23"/>
                      <w:lang w:val="en-US"/>
                    </w:rPr>
                    <w:t xml:space="preserve"> </w:t>
                  </w:r>
                  <w:proofErr w:type="spellStart"/>
                  <w:r>
                    <w:rPr>
                      <w:sz w:val="23"/>
                      <w:szCs w:val="23"/>
                      <w:lang w:val="en-US"/>
                    </w:rPr>
                    <w:t>pereulok</w:t>
                  </w:r>
                  <w:proofErr w:type="spellEnd"/>
                  <w:r>
                    <w:rPr>
                      <w:sz w:val="23"/>
                      <w:szCs w:val="23"/>
                      <w:lang w:val="en-US"/>
                    </w:rPr>
                    <w:t>, , Moscow, 125047, Russian Federation</w:t>
                  </w:r>
                </w:p>
                <w:p w:rsidR="00562394" w:rsidRDefault="00EA6857">
                  <w:pPr>
                    <w:framePr w:hSpace="180" w:wrap="around" w:vAnchor="text" w:hAnchor="text" w:xAlign="right" w:y="1"/>
                    <w:jc w:val="both"/>
                    <w:rPr>
                      <w:sz w:val="23"/>
                      <w:szCs w:val="23"/>
                      <w:lang w:val="en-US"/>
                    </w:rPr>
                  </w:pPr>
                  <w:r>
                    <w:rPr>
                      <w:sz w:val="23"/>
                      <w:szCs w:val="23"/>
                      <w:lang w:val="en-US"/>
                    </w:rPr>
                    <w:t xml:space="preserve">Postal address: 19, </w:t>
                  </w:r>
                  <w:proofErr w:type="spellStart"/>
                  <w:r>
                    <w:rPr>
                      <w:sz w:val="23"/>
                      <w:szCs w:val="23"/>
                      <w:lang w:val="en-US"/>
                    </w:rPr>
                    <w:t>Oruzheyniy</w:t>
                  </w:r>
                  <w:proofErr w:type="spellEnd"/>
                  <w:r>
                    <w:rPr>
                      <w:sz w:val="23"/>
                      <w:szCs w:val="23"/>
                      <w:lang w:val="en-US"/>
                    </w:rPr>
                    <w:t xml:space="preserve"> </w:t>
                  </w:r>
                  <w:proofErr w:type="spellStart"/>
                  <w:r>
                    <w:rPr>
                      <w:sz w:val="23"/>
                      <w:szCs w:val="23"/>
                      <w:lang w:val="en-US"/>
                    </w:rPr>
                    <w:t>pereulok</w:t>
                  </w:r>
                  <w:proofErr w:type="spellEnd"/>
                  <w:r>
                    <w:rPr>
                      <w:sz w:val="23"/>
                      <w:szCs w:val="23"/>
                      <w:lang w:val="en-US"/>
                    </w:rPr>
                    <w:t>,  Moscow, 125047, Russian Federation</w:t>
                  </w:r>
                </w:p>
                <w:p w:rsidR="00562394" w:rsidRDefault="00EA6857">
                  <w:pPr>
                    <w:framePr w:hSpace="180" w:wrap="around" w:vAnchor="text" w:hAnchor="text" w:xAlign="right" w:y="1"/>
                    <w:rPr>
                      <w:lang w:val="en-US"/>
                    </w:rPr>
                  </w:pPr>
                  <w:r>
                    <w:rPr>
                      <w:lang w:val="en-US"/>
                    </w:rPr>
                    <w:t>RRC (Registration Reason Code): 997650001</w:t>
                  </w:r>
                </w:p>
                <w:p w:rsidR="00562394" w:rsidRDefault="00EA6857">
                  <w:pPr>
                    <w:framePr w:hSpace="180" w:wrap="around" w:vAnchor="text" w:hAnchor="text" w:xAlign="right" w:y="1"/>
                    <w:rPr>
                      <w:lang w:val="en-US"/>
                    </w:rPr>
                  </w:pPr>
                  <w:r>
                    <w:rPr>
                      <w:lang w:val="en-US"/>
                    </w:rPr>
                    <w:t xml:space="preserve">MSRN (Main State Registration Number): 1067746341024 </w:t>
                  </w:r>
                </w:p>
                <w:p w:rsidR="00562394" w:rsidRDefault="00EA6857">
                  <w:pPr>
                    <w:framePr w:hSpace="180" w:wrap="around" w:vAnchor="text" w:hAnchor="text" w:xAlign="right" w:y="1"/>
                    <w:rPr>
                      <w:lang w:val="en-US"/>
                    </w:rPr>
                  </w:pPr>
                  <w:r>
                    <w:rPr>
                      <w:lang w:val="en-US"/>
                    </w:rPr>
                    <w:t>TIN (Taxpayer Identification Number): 7708591995</w:t>
                  </w:r>
                </w:p>
                <w:p w:rsidR="00562394" w:rsidRDefault="00EA6857">
                  <w:pPr>
                    <w:framePr w:hSpace="180" w:wrap="around" w:vAnchor="text" w:hAnchor="text" w:xAlign="right" w:y="1"/>
                    <w:rPr>
                      <w:lang w:val="en-US"/>
                    </w:rPr>
                  </w:pPr>
                  <w:r>
                    <w:rPr>
                      <w:lang w:val="en-US"/>
                    </w:rPr>
                    <w:t>BIC (Bank Identification Code): 044525187</w:t>
                  </w:r>
                </w:p>
                <w:p w:rsidR="00562394" w:rsidRDefault="00EA6857">
                  <w:pPr>
                    <w:framePr w:hSpace="180" w:wrap="around" w:vAnchor="text" w:hAnchor="text" w:xAlign="right" w:y="1"/>
                    <w:rPr>
                      <w:lang w:val="en-US"/>
                    </w:rPr>
                  </w:pPr>
                  <w:r>
                    <w:rPr>
                      <w:lang w:val="en-US"/>
                    </w:rPr>
                    <w:t>OKPO (National Classifier of Enterprises and Organizations): 94421386</w:t>
                  </w:r>
                </w:p>
                <w:p w:rsidR="00562394" w:rsidRDefault="00EA6857">
                  <w:pPr>
                    <w:framePr w:hSpace="180" w:wrap="around" w:vAnchor="text" w:hAnchor="text" w:xAlign="right" w:y="1"/>
                    <w:rPr>
                      <w:lang w:val="en-US"/>
                    </w:rPr>
                  </w:pPr>
                  <w:r>
                    <w:rPr>
                      <w:lang w:val="en-US"/>
                    </w:rPr>
                    <w:t>OKTMO (Russian National Classifier of Administrative-Territorial Division Code): 45382000</w:t>
                  </w:r>
                </w:p>
                <w:p w:rsidR="00562394" w:rsidRDefault="00EA6857">
                  <w:pPr>
                    <w:framePr w:hSpace="180" w:wrap="around" w:vAnchor="text" w:hAnchor="text" w:xAlign="right" w:y="1"/>
                    <w:rPr>
                      <w:sz w:val="23"/>
                      <w:szCs w:val="23"/>
                      <w:lang w:val="en-US"/>
                    </w:rPr>
                  </w:pPr>
                  <w:r>
                    <w:rPr>
                      <w:lang w:val="en-US"/>
                    </w:rPr>
                    <w:t>s/a 40702810200030004399</w:t>
                  </w:r>
                  <w:r>
                    <w:rPr>
                      <w:sz w:val="28"/>
                      <w:szCs w:val="20"/>
                      <w:lang w:val="en-US"/>
                    </w:rPr>
                    <w:t xml:space="preserve"> </w:t>
                  </w:r>
                  <w:r>
                    <w:rPr>
                      <w:lang w:val="en-US"/>
                    </w:rPr>
                    <w:t xml:space="preserve">with </w:t>
                  </w:r>
                  <w:r>
                    <w:rPr>
                      <w:sz w:val="23"/>
                      <w:szCs w:val="23"/>
                      <w:lang w:val="en-US"/>
                    </w:rPr>
                    <w:t>JSC VTB Bank</w:t>
                  </w:r>
                  <w:r>
                    <w:rPr>
                      <w:lang w:val="en-US"/>
                    </w:rPr>
                    <w:t xml:space="preserve"> c/a 30101810700000000187</w:t>
                  </w:r>
                </w:p>
                <w:p w:rsidR="00562394" w:rsidRDefault="00562394">
                  <w:pPr>
                    <w:framePr w:hSpace="180" w:wrap="around" w:vAnchor="text" w:hAnchor="text" w:xAlign="right" w:y="1"/>
                    <w:ind w:left="72" w:right="176" w:firstLine="680"/>
                    <w:rPr>
                      <w:sz w:val="23"/>
                      <w:szCs w:val="23"/>
                      <w:lang w:val="en-US"/>
                    </w:rPr>
                  </w:pPr>
                </w:p>
                <w:p w:rsidR="00562394" w:rsidRDefault="00EA6857">
                  <w:pPr>
                    <w:framePr w:hSpace="180" w:wrap="around" w:vAnchor="text" w:hAnchor="text" w:xAlign="right" w:y="1"/>
                    <w:ind w:left="72" w:right="176" w:firstLine="680"/>
                    <w:rPr>
                      <w:sz w:val="23"/>
                      <w:szCs w:val="23"/>
                      <w:lang w:val="en-US"/>
                    </w:rPr>
                  </w:pPr>
                  <w:r>
                    <w:rPr>
                      <w:sz w:val="23"/>
                      <w:szCs w:val="23"/>
                      <w:lang w:val="en-US"/>
                    </w:rPr>
                    <w:t>___________________</w:t>
                  </w:r>
                </w:p>
                <w:p w:rsidR="00562394" w:rsidRDefault="00EA6857">
                  <w:pPr>
                    <w:framePr w:hSpace="180" w:wrap="around" w:vAnchor="text" w:hAnchor="text" w:xAlign="right" w:y="1"/>
                    <w:ind w:left="72" w:right="176" w:firstLine="680"/>
                    <w:jc w:val="both"/>
                    <w:rPr>
                      <w:sz w:val="23"/>
                      <w:szCs w:val="23"/>
                      <w:lang w:val="en-US"/>
                    </w:rPr>
                  </w:pPr>
                  <w:r>
                    <w:rPr>
                      <w:sz w:val="23"/>
                      <w:szCs w:val="23"/>
                      <w:lang w:val="en-US"/>
                    </w:rPr>
                    <w:t>The Supplier :</w:t>
                  </w:r>
                </w:p>
                <w:p w:rsidR="00562394" w:rsidRDefault="00562394">
                  <w:pPr>
                    <w:framePr w:hSpace="180" w:wrap="around" w:vAnchor="text" w:hAnchor="text" w:xAlign="right" w:y="1"/>
                    <w:tabs>
                      <w:tab w:val="left" w:pos="5313"/>
                    </w:tabs>
                    <w:ind w:left="72" w:right="176" w:firstLine="680"/>
                    <w:jc w:val="both"/>
                    <w:rPr>
                      <w:rFonts w:eastAsia="SimSun"/>
                      <w:sz w:val="23"/>
                      <w:szCs w:val="23"/>
                      <w:lang w:val="en-US" w:eastAsia="zh-CN"/>
                    </w:rPr>
                  </w:pPr>
                </w:p>
              </w:tc>
            </w:tr>
          </w:tbl>
          <w:p w:rsidR="00562394" w:rsidRDefault="00562394">
            <w:pPr>
              <w:ind w:left="72" w:right="176" w:firstLine="680"/>
              <w:rPr>
                <w:sz w:val="22"/>
                <w:lang w:val="en-US"/>
              </w:rPr>
            </w:pPr>
          </w:p>
        </w:tc>
        <w:tc>
          <w:tcPr>
            <w:tcW w:w="5527" w:type="dxa"/>
            <w:shd w:val="clear" w:color="auto" w:fill="auto"/>
          </w:tcPr>
          <w:tbl>
            <w:tblPr>
              <w:tblW w:w="5421" w:type="dxa"/>
              <w:tblLook w:val="01E0" w:firstRow="1" w:lastRow="1" w:firstColumn="1" w:lastColumn="1" w:noHBand="0" w:noVBand="0"/>
            </w:tblPr>
            <w:tblGrid>
              <w:gridCol w:w="5421"/>
            </w:tblGrid>
            <w:tr w:rsidR="00562394">
              <w:trPr>
                <w:trHeight w:val="14459"/>
              </w:trPr>
              <w:tc>
                <w:tcPr>
                  <w:tcW w:w="5421" w:type="dxa"/>
                  <w:shd w:val="clear" w:color="auto" w:fill="auto"/>
                </w:tcPr>
                <w:p w:rsidR="00562394" w:rsidRDefault="00EA6857">
                  <w:pPr>
                    <w:framePr w:hSpace="180" w:wrap="around" w:vAnchor="text" w:hAnchor="text" w:xAlign="right" w:y="1"/>
                    <w:tabs>
                      <w:tab w:val="left" w:pos="5313"/>
                    </w:tabs>
                    <w:ind w:left="72" w:right="175" w:firstLine="680"/>
                    <w:jc w:val="center"/>
                    <w:rPr>
                      <w:b/>
                      <w:sz w:val="23"/>
                      <w:szCs w:val="23"/>
                    </w:rPr>
                  </w:pPr>
                  <w:r>
                    <w:rPr>
                      <w:sz w:val="23"/>
                      <w:szCs w:val="23"/>
                    </w:rPr>
                    <w:lastRenderedPageBreak/>
                    <w:t>ДОГОВОР ПОСТАВКИ</w:t>
                  </w:r>
                </w:p>
                <w:p w:rsidR="00562394" w:rsidRDefault="00EA6857">
                  <w:pPr>
                    <w:framePr w:hSpace="180" w:wrap="around" w:vAnchor="text" w:hAnchor="text" w:xAlign="right" w:y="1"/>
                    <w:tabs>
                      <w:tab w:val="left" w:pos="5313"/>
                    </w:tabs>
                    <w:ind w:left="72" w:right="175" w:firstLine="680"/>
                    <w:jc w:val="center"/>
                    <w:rPr>
                      <w:b/>
                      <w:sz w:val="23"/>
                      <w:szCs w:val="23"/>
                    </w:rPr>
                  </w:pPr>
                  <w:r>
                    <w:rPr>
                      <w:sz w:val="23"/>
                      <w:szCs w:val="23"/>
                    </w:rPr>
                    <w:t>КОНТЕЙНЕРОВ</w:t>
                  </w:r>
                </w:p>
                <w:p w:rsidR="00562394" w:rsidRDefault="00EA6857">
                  <w:pPr>
                    <w:framePr w:hSpace="180" w:wrap="around" w:vAnchor="text" w:hAnchor="text" w:xAlign="right" w:y="1"/>
                    <w:tabs>
                      <w:tab w:val="left" w:pos="5313"/>
                    </w:tabs>
                    <w:ind w:left="72" w:right="175" w:firstLine="680"/>
                    <w:jc w:val="center"/>
                    <w:rPr>
                      <w:b/>
                      <w:sz w:val="23"/>
                      <w:szCs w:val="23"/>
                    </w:rPr>
                  </w:pPr>
                  <w:proofErr w:type="spellStart"/>
                  <w:r>
                    <w:rPr>
                      <w:sz w:val="23"/>
                      <w:szCs w:val="23"/>
                    </w:rPr>
                    <w:t>No</w:t>
                  </w:r>
                  <w:proofErr w:type="spellEnd"/>
                  <w:r>
                    <w:rPr>
                      <w:sz w:val="23"/>
                      <w:szCs w:val="23"/>
                    </w:rPr>
                    <w:t>._______</w:t>
                  </w:r>
                </w:p>
                <w:p w:rsidR="00562394" w:rsidRDefault="00562394">
                  <w:pPr>
                    <w:framePr w:hSpace="180" w:wrap="around" w:vAnchor="text" w:hAnchor="text" w:xAlign="right" w:y="1"/>
                    <w:tabs>
                      <w:tab w:val="left" w:pos="5313"/>
                    </w:tabs>
                    <w:ind w:left="72" w:right="175" w:firstLine="680"/>
                    <w:rPr>
                      <w:sz w:val="23"/>
                      <w:szCs w:val="23"/>
                    </w:rPr>
                  </w:pPr>
                </w:p>
                <w:p w:rsidR="00562394" w:rsidRDefault="00EA6857">
                  <w:pPr>
                    <w:framePr w:hSpace="180" w:wrap="around" w:vAnchor="text" w:hAnchor="text" w:xAlign="right" w:y="1"/>
                    <w:ind w:left="72" w:right="175" w:firstLine="680"/>
                    <w:rPr>
                      <w:b/>
                      <w:sz w:val="23"/>
                      <w:szCs w:val="23"/>
                    </w:rPr>
                  </w:pPr>
                  <w:r>
                    <w:rPr>
                      <w:sz w:val="23"/>
                      <w:szCs w:val="23"/>
                    </w:rPr>
                    <w:t>“__” _____ 201_                                     г. Москва</w:t>
                  </w:r>
                </w:p>
                <w:p w:rsidR="00562394" w:rsidRDefault="00562394">
                  <w:pPr>
                    <w:framePr w:hSpace="180" w:wrap="around" w:vAnchor="text" w:hAnchor="text" w:xAlign="right" w:y="1"/>
                    <w:tabs>
                      <w:tab w:val="left" w:pos="5313"/>
                    </w:tabs>
                    <w:ind w:left="72" w:right="175" w:firstLine="680"/>
                    <w:rPr>
                      <w:sz w:val="23"/>
                      <w:szCs w:val="23"/>
                    </w:rPr>
                  </w:pPr>
                </w:p>
                <w:p w:rsidR="00562394" w:rsidRDefault="00EA6857">
                  <w:pPr>
                    <w:framePr w:hSpace="180" w:wrap="around" w:vAnchor="text" w:hAnchor="text" w:xAlign="right" w:y="1"/>
                    <w:tabs>
                      <w:tab w:val="left" w:pos="5313"/>
                    </w:tabs>
                    <w:ind w:left="72" w:right="175" w:firstLine="680"/>
                    <w:rPr>
                      <w:sz w:val="23"/>
                      <w:szCs w:val="23"/>
                    </w:rPr>
                  </w:pPr>
                  <w:r>
                    <w:rPr>
                      <w:sz w:val="23"/>
                      <w:szCs w:val="23"/>
                    </w:rPr>
                    <w:t xml:space="preserve">Стороны: </w:t>
                  </w:r>
                </w:p>
                <w:p w:rsidR="00562394" w:rsidRDefault="00562394">
                  <w:pPr>
                    <w:framePr w:hSpace="180" w:wrap="around" w:vAnchor="text" w:hAnchor="text" w:xAlign="right" w:y="1"/>
                    <w:tabs>
                      <w:tab w:val="left" w:pos="5313"/>
                    </w:tabs>
                    <w:ind w:left="72" w:right="175" w:firstLine="680"/>
                    <w:rPr>
                      <w:sz w:val="23"/>
                      <w:szCs w:val="23"/>
                    </w:rPr>
                  </w:pPr>
                </w:p>
                <w:p w:rsidR="00562394" w:rsidRDefault="00EA6857">
                  <w:pPr>
                    <w:framePr w:hSpace="180" w:wrap="around" w:vAnchor="text" w:hAnchor="text" w:xAlign="right" w:y="1"/>
                    <w:ind w:left="72" w:right="351" w:firstLine="680"/>
                    <w:jc w:val="both"/>
                    <w:rPr>
                      <w:sz w:val="23"/>
                      <w:szCs w:val="23"/>
                    </w:rPr>
                  </w:pPr>
                  <w:r>
                    <w:rPr>
                      <w:sz w:val="23"/>
                      <w:szCs w:val="23"/>
                    </w:rPr>
                    <w:t>ПАО «</w:t>
                  </w:r>
                  <w:proofErr w:type="spellStart"/>
                  <w:r>
                    <w:rPr>
                      <w:sz w:val="23"/>
                      <w:szCs w:val="23"/>
                    </w:rPr>
                    <w:t>ТрансКонтейнер</w:t>
                  </w:r>
                  <w:proofErr w:type="spellEnd"/>
                  <w:r>
                    <w:rPr>
                      <w:sz w:val="23"/>
                      <w:szCs w:val="23"/>
                    </w:rPr>
                    <w:t xml:space="preserve">» (здесь и далее – «Покупатель»), компания, созданная и действующая в соответствии с законодательством Российской Федерации, с адресом местонахождения: </w:t>
                  </w:r>
                  <w:proofErr w:type="gramStart"/>
                  <w:r>
                    <w:rPr>
                      <w:sz w:val="23"/>
                      <w:szCs w:val="23"/>
                    </w:rPr>
                    <w:t>Российская Федерация, 125047, Москва,  Оружейный переулок, д. 19, в лице ____________,   действующего  на   основании   ______________, с одной  стороны, и Компания _______________ (здесь и далее - «Поставщик»), компания, созданная и действующая в соответствии ____________________, с адресом местонахождения: ____________, в лице  __________, действующего на основании _________________, с другой стороны, (вместе по тексту договора − «Стороны»), заключили настоящий Договор о нижеследующем:</w:t>
                  </w:r>
                  <w:proofErr w:type="gramEnd"/>
                </w:p>
                <w:p w:rsidR="00562394" w:rsidRDefault="00562394">
                  <w:pPr>
                    <w:framePr w:hSpace="180" w:wrap="around" w:vAnchor="text" w:hAnchor="text" w:xAlign="right" w:y="1"/>
                    <w:tabs>
                      <w:tab w:val="left" w:pos="5313"/>
                    </w:tabs>
                    <w:ind w:left="72" w:right="175" w:firstLine="680"/>
                    <w:rPr>
                      <w:sz w:val="23"/>
                      <w:szCs w:val="23"/>
                    </w:rPr>
                  </w:pPr>
                </w:p>
                <w:p w:rsidR="00562394" w:rsidRDefault="00EA6857">
                  <w:pPr>
                    <w:framePr w:hSpace="180" w:wrap="around" w:vAnchor="text" w:hAnchor="text" w:xAlign="right" w:y="1"/>
                    <w:tabs>
                      <w:tab w:val="left" w:pos="5313"/>
                    </w:tabs>
                    <w:ind w:left="72" w:right="175" w:firstLine="680"/>
                    <w:rPr>
                      <w:sz w:val="23"/>
                      <w:szCs w:val="23"/>
                    </w:rPr>
                  </w:pPr>
                  <w:r>
                    <w:rPr>
                      <w:sz w:val="23"/>
                      <w:szCs w:val="23"/>
                    </w:rPr>
                    <w:t>1. ПРОДАЖА КОНТЕЙНЕРОВ</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ind w:left="72" w:right="351" w:firstLine="680"/>
                    <w:jc w:val="both"/>
                    <w:rPr>
                      <w:sz w:val="23"/>
                      <w:szCs w:val="23"/>
                    </w:rPr>
                  </w:pPr>
                  <w:r>
                    <w:rPr>
                      <w:sz w:val="23"/>
                      <w:szCs w:val="23"/>
                    </w:rPr>
                    <w:t xml:space="preserve">1.1. </w:t>
                  </w:r>
                  <w:proofErr w:type="gramStart"/>
                  <w:r>
                    <w:rPr>
                      <w:sz w:val="23"/>
                      <w:szCs w:val="23"/>
                    </w:rPr>
                    <w:t xml:space="preserve">Учитывая условия настоящего Договора,   Поставщик  обязуется осуществить продажу и поставку до места (мест) поставки, указанных в пункте 2.1 настоящего Договора, а Покупатель, в свою очередь, обязуется оплатить и принять указанные в пункте 2.1 настоящего Договора новые, не находившиеся в эксплуатации универсальные крупнотоннажные контейнеры (здесь и далее «Контейнеры»), разработанные и произведенные под ответственностью </w:t>
                  </w:r>
                  <w:r>
                    <w:rPr>
                      <w:rFonts w:eastAsia="MS Mincho"/>
                      <w:sz w:val="28"/>
                      <w:szCs w:val="28"/>
                    </w:rPr>
                    <w:t xml:space="preserve"> </w:t>
                  </w:r>
                  <w:r>
                    <w:rPr>
                      <w:sz w:val="23"/>
                      <w:szCs w:val="23"/>
                    </w:rPr>
                    <w:t>Поставщика и за его счет в строгом соответствии</w:t>
                  </w:r>
                  <w:proofErr w:type="gramEnd"/>
                  <w:r>
                    <w:rPr>
                      <w:sz w:val="23"/>
                      <w:szCs w:val="23"/>
                    </w:rPr>
                    <w:t xml:space="preserve"> со Спецификацией, приведенной в приложении № 1 к настоящему Договору.</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1.2. Контейнеры должны быть окрашены краской синего цвета </w:t>
                  </w:r>
                  <w:r>
                    <w:rPr>
                      <w:sz w:val="23"/>
                      <w:szCs w:val="23"/>
                      <w:lang w:val="en-US"/>
                    </w:rPr>
                    <w:t>RAL</w:t>
                  </w:r>
                  <w:r>
                    <w:rPr>
                      <w:sz w:val="23"/>
                      <w:szCs w:val="23"/>
                    </w:rPr>
                    <w:t xml:space="preserve"> 5017 и на них должен быть нанесен логотип Покупателя.</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1.3. Контейнеры должны быть сертифицированы одним из следующих </w:t>
                  </w:r>
                  <w:r>
                    <w:rPr>
                      <w:sz w:val="23"/>
                      <w:szCs w:val="23"/>
                    </w:rPr>
                    <w:lastRenderedPageBreak/>
                    <w:t>классификационных обществ – членов Международной Ассоциации Классификационных Обществ (МАКО):  Российский морской регистр судоходства (РС).</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2. СТОИМОСТЬ И ОПЛАТА</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2.1.  Поставщик  обязуется поставить:</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Тип: ____ футовый контейнер типоразмера _____ (___</w:t>
                  </w:r>
                  <w:r>
                    <w:rPr>
                      <w:sz w:val="23"/>
                      <w:szCs w:val="23"/>
                      <w:lang w:val="en-US"/>
                    </w:rPr>
                    <w:t>G</w:t>
                  </w:r>
                  <w:r>
                    <w:rPr>
                      <w:sz w:val="23"/>
                      <w:szCs w:val="23"/>
                    </w:rPr>
                    <w:t>1).</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Количество: ___ единиц (___  ДФЭ).</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Цена за единицу: ______ без  учета НДС. </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Производитель: </w:t>
                  </w:r>
                  <w:r>
                    <w:rPr>
                      <w:rFonts w:eastAsia="SimSun"/>
                      <w:sz w:val="23"/>
                      <w:szCs w:val="23"/>
                      <w:lang w:eastAsia="zh-CN"/>
                    </w:rPr>
                    <w:t xml:space="preserve"> ______________.</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Срок поставки: ________.</w:t>
                  </w:r>
                </w:p>
                <w:p w:rsidR="00562394" w:rsidRDefault="00EA6857">
                  <w:pPr>
                    <w:framePr w:hSpace="180" w:wrap="around" w:vAnchor="text" w:hAnchor="text" w:xAlign="right" w:y="1"/>
                    <w:ind w:left="72" w:right="210" w:firstLine="680"/>
                    <w:jc w:val="both"/>
                    <w:rPr>
                      <w:sz w:val="23"/>
                      <w:szCs w:val="23"/>
                    </w:rPr>
                  </w:pPr>
                  <w:r>
                    <w:rPr>
                      <w:sz w:val="23"/>
                      <w:szCs w:val="23"/>
                    </w:rPr>
                    <w:t xml:space="preserve">Условия поставки (DAP </w:t>
                  </w:r>
                  <w:proofErr w:type="spellStart"/>
                  <w:r>
                    <w:rPr>
                      <w:sz w:val="23"/>
                      <w:szCs w:val="23"/>
                    </w:rPr>
                    <w:t>Инкотермс</w:t>
                  </w:r>
                  <w:proofErr w:type="spellEnd"/>
                  <w:r>
                    <w:rPr>
                      <w:sz w:val="23"/>
                      <w:szCs w:val="23"/>
                    </w:rPr>
                    <w:t xml:space="preserve"> 2010): _______.</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Итого Поставщик обязуется поставить ___ Контейнеров (___ TEU) общей стоимостью (цена настоящего Договора): ________без учета НДС.</w:t>
                  </w:r>
                </w:p>
                <w:p w:rsidR="00562394" w:rsidRDefault="00EA6857">
                  <w:pPr>
                    <w:framePr w:hSpace="180" w:wrap="around" w:vAnchor="text" w:hAnchor="text" w:xAlign="right" w:y="1"/>
                    <w:tabs>
                      <w:tab w:val="left" w:pos="5313"/>
                    </w:tabs>
                    <w:ind w:left="72" w:right="175" w:firstLine="680"/>
                    <w:jc w:val="both"/>
                    <w:rPr>
                      <w:sz w:val="23"/>
                      <w:szCs w:val="23"/>
                    </w:rPr>
                  </w:pPr>
                  <w:proofErr w:type="gramStart"/>
                  <w:r>
                    <w:rPr>
                      <w:sz w:val="23"/>
                      <w:szCs w:val="23"/>
                    </w:rPr>
                    <w:t>Цена включает в себя транспортные расходы по доставке Контейнеров до места поставки, стоимость оформления сертификата классификационного общества члена Международной Ассоциации Классификационных Обществ (МАКО), расходы по нанесению на Контейнер логотипа «</w:t>
                  </w:r>
                  <w:proofErr w:type="spellStart"/>
                  <w:r>
                    <w:rPr>
                      <w:sz w:val="23"/>
                      <w:szCs w:val="23"/>
                    </w:rPr>
                    <w:t>ТрансКонтейнер</w:t>
                  </w:r>
                  <w:proofErr w:type="spellEnd"/>
                  <w:r>
                    <w:rPr>
                      <w:sz w:val="23"/>
                      <w:szCs w:val="23"/>
                    </w:rPr>
                    <w:t>», расходы по нанесению на табличке в соответствии с конвенцией по безопасности контейнеров (КБК) информации о программе непрерывного освидетельствования контейнеров по форме:</w:t>
                  </w:r>
                  <w:proofErr w:type="gramEnd"/>
                  <w:r>
                    <w:rPr>
                      <w:sz w:val="23"/>
                      <w:szCs w:val="23"/>
                    </w:rPr>
                    <w:t xml:space="preserve"> «АСЕР 001/06 RU TKRU», а также серийного (инвентарного) номера Контейнера, стоимость </w:t>
                  </w:r>
                  <w:proofErr w:type="gramStart"/>
                  <w:r>
                    <w:rPr>
                      <w:sz w:val="23"/>
                      <w:szCs w:val="23"/>
                    </w:rPr>
                    <w:t>гарантии</w:t>
                  </w:r>
                  <w:proofErr w:type="gramEnd"/>
                  <w:r>
                    <w:rPr>
                      <w:sz w:val="23"/>
                      <w:szCs w:val="23"/>
                    </w:rPr>
                    <w:t xml:space="preserve"> а также прочие расходы, связанные с поставкой Контейнеров.</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2.2. Условия оплаты: </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______________________________</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2.3. Комиссия за просрочку выплаты будет составлять _ % годовых (простые проценты) и </w:t>
                  </w:r>
                  <w:proofErr w:type="gramStart"/>
                  <w:r>
                    <w:rPr>
                      <w:sz w:val="23"/>
                      <w:szCs w:val="23"/>
                    </w:rPr>
                    <w:t>будет</w:t>
                  </w:r>
                  <w:proofErr w:type="gramEnd"/>
                  <w:r>
                    <w:rPr>
                      <w:sz w:val="23"/>
                      <w:szCs w:val="23"/>
                    </w:rPr>
                    <w:t xml:space="preserve"> начисляется на сумму несвоевременно оплаченных денежных средств при условии приемки Покупателем Контейнеров с даты истечения срока платежа (по принятой партии Контейнеров), указанного в пункте 2.2 настоящего Договора, до даты осуществления платежа. Датой платежа считается дата списания денежных средств со счета Покупателя.</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2.4. Право полного, свободного и безусловного владения и распоряжения принятыми Покупателем Контейнерами, а также   риск случайной гибели или повреждения </w:t>
                  </w:r>
                  <w:r>
                    <w:rPr>
                      <w:sz w:val="23"/>
                      <w:szCs w:val="23"/>
                    </w:rPr>
                    <w:lastRenderedPageBreak/>
                    <w:t xml:space="preserve">Контейнеров переходит от Поставщика к Покупателю </w:t>
                  </w:r>
                  <w:proofErr w:type="gramStart"/>
                  <w:r>
                    <w:rPr>
                      <w:sz w:val="23"/>
                      <w:szCs w:val="23"/>
                    </w:rPr>
                    <w:t>с даты подписания</w:t>
                  </w:r>
                  <w:proofErr w:type="gramEnd"/>
                  <w:r>
                    <w:rPr>
                      <w:sz w:val="23"/>
                      <w:szCs w:val="23"/>
                    </w:rPr>
                    <w:t xml:space="preserve"> Акта приема-передачи контейнеров (приложение № 2). </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3. ОСМОТР И ПРИЕМ</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3.1. </w:t>
                  </w:r>
                  <w:proofErr w:type="gramStart"/>
                  <w:r>
                    <w:rPr>
                      <w:sz w:val="23"/>
                      <w:szCs w:val="23"/>
                    </w:rPr>
                    <w:t>Контроль за</w:t>
                  </w:r>
                  <w:proofErr w:type="gramEnd"/>
                  <w:r>
                    <w:rPr>
                      <w:sz w:val="23"/>
                      <w:szCs w:val="23"/>
                    </w:rPr>
                    <w:t xml:space="preserve"> изготовлением, испытаниями  новых контейнеров осуществляет представитель Российского Морского Регистра Судоходства.</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3.2. </w:t>
                  </w:r>
                  <w:proofErr w:type="gramStart"/>
                  <w:r>
                    <w:rPr>
                      <w:sz w:val="23"/>
                      <w:szCs w:val="23"/>
                    </w:rPr>
                    <w:t>Во время осмотра, в случае если представитель Российского Морского Регистра Судоходства признает негодным любой Контейнер или его составляющие, или не соответствующим и/или не отвечающим требованиям Спецификации, являющейся неотъемлемой частью настоящего Договора (приложение №1), или иным условиям настоящего Договора, Покупатель или его представители выдают Поставщику письменное уведомление о выявленных дефектах или ошибках и подробные причины отказа от технической приемки такого</w:t>
                  </w:r>
                  <w:proofErr w:type="gramEnd"/>
                  <w:r>
                    <w:rPr>
                      <w:sz w:val="23"/>
                      <w:szCs w:val="23"/>
                    </w:rPr>
                    <w:t xml:space="preserve"> Контейнера, а Поставщик за свой счет незамедлительно должен удовлетворить просьбы  Покупателя и устранить выявленные дефекты.</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3.3. Срок бесплатного хранения Контейнеров у Поставщика составляет ___ календарных дней, начиная </w:t>
                  </w:r>
                  <w:proofErr w:type="gramStart"/>
                  <w:r>
                    <w:rPr>
                      <w:sz w:val="23"/>
                      <w:szCs w:val="23"/>
                    </w:rPr>
                    <w:t>с даты уведомления</w:t>
                  </w:r>
                  <w:proofErr w:type="gramEnd"/>
                  <w:r>
                    <w:rPr>
                      <w:sz w:val="23"/>
                      <w:szCs w:val="23"/>
                    </w:rPr>
                    <w:t xml:space="preserve"> Поставщиком Покупателя о готовности Товара к отгрузке. В случае окончания бесплатного хранения Поставщик обязан уведомить Покупателя об этом  не менее чем </w:t>
                  </w:r>
                  <w:proofErr w:type="gramStart"/>
                  <w:r>
                    <w:rPr>
                      <w:sz w:val="23"/>
                      <w:szCs w:val="23"/>
                    </w:rPr>
                    <w:t>за</w:t>
                  </w:r>
                  <w:proofErr w:type="gramEnd"/>
                  <w:r>
                    <w:rPr>
                      <w:sz w:val="23"/>
                      <w:szCs w:val="23"/>
                    </w:rPr>
                    <w:t xml:space="preserve"> __ (___________) </w:t>
                  </w:r>
                  <w:proofErr w:type="gramStart"/>
                  <w:r>
                    <w:rPr>
                      <w:sz w:val="23"/>
                      <w:szCs w:val="23"/>
                    </w:rPr>
                    <w:t>календарных</w:t>
                  </w:r>
                  <w:proofErr w:type="gramEnd"/>
                  <w:r>
                    <w:rPr>
                      <w:sz w:val="23"/>
                      <w:szCs w:val="23"/>
                    </w:rPr>
                    <w:t xml:space="preserve"> дней до окончания срока бесплатного хранения Контейнеров. До окончания срока бесплатного хранения Контейнеров Покупатель обязуется направить инструкции Поставщику о вывозе Контейнеров. </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3.4. Окончательная техническая  приемка Контейнеров осуществляется на терминале расположенном по адресу: </w:t>
                  </w:r>
                  <w:r>
                    <w:rPr>
                      <w:rFonts w:eastAsia="SimSun"/>
                      <w:sz w:val="23"/>
                      <w:szCs w:val="23"/>
                      <w:lang w:eastAsia="zh-CN"/>
                    </w:rPr>
                    <w:t xml:space="preserve"> _______</w:t>
                  </w:r>
                  <w:r>
                    <w:rPr>
                      <w:sz w:val="23"/>
                      <w:szCs w:val="23"/>
                    </w:rPr>
                    <w:t>.</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3.5.  При подписании Акта приема - передачи контейнеров Поставщик </w:t>
                  </w:r>
                  <w:proofErr w:type="gramStart"/>
                  <w:r>
                    <w:rPr>
                      <w:sz w:val="23"/>
                      <w:szCs w:val="23"/>
                    </w:rPr>
                    <w:t>предоставляет Покупателю следующие документы</w:t>
                  </w:r>
                  <w:proofErr w:type="gramEnd"/>
                  <w:r>
                    <w:rPr>
                      <w:sz w:val="23"/>
                      <w:szCs w:val="23"/>
                    </w:rPr>
                    <w:t>:</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Сертификат соответствия, выданный РС – членом МАКО;</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Сертификат на фитинги контейнера</w:t>
                  </w:r>
                  <w:proofErr w:type="gramStart"/>
                  <w:r>
                    <w:rPr>
                      <w:sz w:val="23"/>
                      <w:szCs w:val="23"/>
                    </w:rPr>
                    <w:t>.</w:t>
                  </w:r>
                  <w:proofErr w:type="gramEnd"/>
                  <w:r>
                    <w:rPr>
                      <w:sz w:val="23"/>
                      <w:szCs w:val="23"/>
                    </w:rPr>
                    <w:t xml:space="preserve"> </w:t>
                  </w:r>
                  <w:proofErr w:type="gramStart"/>
                  <w:r>
                    <w:rPr>
                      <w:sz w:val="23"/>
                      <w:szCs w:val="23"/>
                    </w:rPr>
                    <w:t>в</w:t>
                  </w:r>
                  <w:proofErr w:type="gramEnd"/>
                  <w:r>
                    <w:rPr>
                      <w:sz w:val="23"/>
                      <w:szCs w:val="23"/>
                    </w:rPr>
                    <w:t>ыданный уполномоченным органом сертификации;</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lastRenderedPageBreak/>
                    <w:t xml:space="preserve">- Сопроводительные документы, необходимые для выполнения таможенных и других правил. </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Спецификацию и чертежи контейнера.</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4. ГАРАНТИИ</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4.1. Поставщик гарантирует изготовление Контейнеров в соответствии со Спецификацией (Приложение № 1), стандартами  ISO, установленными для универсальных крупнотоннажных контейнеров.</w:t>
                  </w:r>
                </w:p>
                <w:p w:rsidR="00562394" w:rsidRDefault="00EA6857">
                  <w:pPr>
                    <w:framePr w:hSpace="180" w:wrap="around" w:vAnchor="text" w:hAnchor="text" w:xAlign="right" w:y="1"/>
                    <w:tabs>
                      <w:tab w:val="left" w:pos="5313"/>
                    </w:tabs>
                    <w:ind w:left="72" w:right="175" w:firstLine="680"/>
                    <w:jc w:val="both"/>
                  </w:pPr>
                  <w:r>
                    <w:rPr>
                      <w:sz w:val="23"/>
                      <w:szCs w:val="23"/>
                    </w:rPr>
                    <w:t xml:space="preserve">4.2. Поставщик является ответственным за получение Сертификатов </w:t>
                  </w:r>
                  <w:hyperlink r:id="rId26">
                    <w:proofErr w:type="spellStart"/>
                    <w:r>
                      <w:rPr>
                        <w:rStyle w:val="-"/>
                        <w:sz w:val="23"/>
                        <w:szCs w:val="23"/>
                      </w:rPr>
                      <w:t>International</w:t>
                    </w:r>
                    <w:proofErr w:type="spellEnd"/>
                    <w:r>
                      <w:rPr>
                        <w:rStyle w:val="-"/>
                        <w:sz w:val="23"/>
                        <w:szCs w:val="23"/>
                      </w:rPr>
                      <w:t xml:space="preserve"> </w:t>
                    </w:r>
                    <w:proofErr w:type="spellStart"/>
                    <w:r>
                      <w:rPr>
                        <w:rStyle w:val="-"/>
                        <w:sz w:val="23"/>
                        <w:szCs w:val="23"/>
                      </w:rPr>
                      <w:t>Union</w:t>
                    </w:r>
                    <w:proofErr w:type="spellEnd"/>
                    <w:r>
                      <w:rPr>
                        <w:rStyle w:val="-"/>
                        <w:sz w:val="23"/>
                        <w:szCs w:val="23"/>
                      </w:rPr>
                      <w:t xml:space="preserve"> </w:t>
                    </w:r>
                    <w:proofErr w:type="spellStart"/>
                    <w:r>
                      <w:rPr>
                        <w:rStyle w:val="-"/>
                        <w:sz w:val="23"/>
                        <w:szCs w:val="23"/>
                      </w:rPr>
                      <w:t>of</w:t>
                    </w:r>
                    <w:proofErr w:type="spellEnd"/>
                    <w:r>
                      <w:rPr>
                        <w:rStyle w:val="-"/>
                        <w:sz w:val="23"/>
                        <w:szCs w:val="23"/>
                      </w:rPr>
                      <w:t xml:space="preserve"> </w:t>
                    </w:r>
                    <w:proofErr w:type="spellStart"/>
                    <w:r>
                      <w:rPr>
                        <w:rStyle w:val="-"/>
                        <w:sz w:val="23"/>
                        <w:szCs w:val="23"/>
                      </w:rPr>
                      <w:t>Railways</w:t>
                    </w:r>
                    <w:proofErr w:type="spellEnd"/>
                  </w:hyperlink>
                  <w:r>
                    <w:rPr>
                      <w:sz w:val="23"/>
                      <w:szCs w:val="23"/>
                    </w:rPr>
                    <w:t xml:space="preserve"> (UI</w:t>
                  </w:r>
                  <w:proofErr w:type="gramStart"/>
                  <w:r>
                    <w:rPr>
                      <w:sz w:val="23"/>
                      <w:szCs w:val="23"/>
                    </w:rPr>
                    <w:t>С</w:t>
                  </w:r>
                  <w:proofErr w:type="gramEnd"/>
                  <w:r>
                    <w:rPr>
                      <w:sz w:val="23"/>
                      <w:szCs w:val="23"/>
                    </w:rPr>
                    <w:t>), Международные дорожные перевозки (TIR), Конвенция по безопасным контейнерам (CSC), нанесение отметок, табличек и штампов на Контейнерах.</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4.3. Поставщик гарантирует, что каждый Контейнер не будет иметь никаких  дефектов и упущений во внешнем виде, качестве, конструкции, составляющих, материалах и эксплуатации в течение __ лет </w:t>
                  </w:r>
                  <w:proofErr w:type="gramStart"/>
                  <w:r>
                    <w:rPr>
                      <w:sz w:val="23"/>
                      <w:szCs w:val="23"/>
                    </w:rPr>
                    <w:t>с даты подписания</w:t>
                  </w:r>
                  <w:proofErr w:type="gramEnd"/>
                  <w:r>
                    <w:rPr>
                      <w:sz w:val="23"/>
                      <w:szCs w:val="23"/>
                    </w:rPr>
                    <w:t xml:space="preserve"> акта приема-передачи контейнеров Покупателем. Гарантия Поставщика на лакокрасочное покрытие составляет __ лет </w:t>
                  </w:r>
                  <w:proofErr w:type="gramStart"/>
                  <w:r>
                    <w:rPr>
                      <w:sz w:val="23"/>
                      <w:szCs w:val="23"/>
                    </w:rPr>
                    <w:t>с даты подписания</w:t>
                  </w:r>
                  <w:proofErr w:type="gramEnd"/>
                  <w:r>
                    <w:rPr>
                      <w:sz w:val="23"/>
                      <w:szCs w:val="23"/>
                    </w:rPr>
                    <w:t xml:space="preserve"> акта приема-передачи контейнеров Покупателем. Оформление Сертификата, выдаваемого членами Международной ассоциации классификационных обществ (МАКО) осуществляет Поставщик. В случае выявления любого брака или упущений, в том числе при проведении экспертизы,  в течение указанного срока в один год и  предъявления Покупателем Поставщику документа, подтверждающего такой брак и/или упущение, выданного уполномоченной на то экспертной организацией, Поставщик обязуется возместить  ущерб от брака или упущения за свой счет. Любой дефект, вызванный ненадлежащим обращением, несчастным случаем, пожаром, воздействием кислоты, не покрываются условиями  настоящего  Договора.</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4.4. В дополнение к упомянутым в пункте 4.3 настоящего Договора гарантиям Поставщик  гарантирует предварительную обработку стали и покраску Контейнеров, препятствующие коррозии и порче покрытия Контейнера в течение 60 (шестидесяти) месяцев после подписания акта приема-передачи  контейнеров Покупателем. Коррозия, вызванная истиранием, не покрывается гарантией. </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lastRenderedPageBreak/>
                    <w:t xml:space="preserve">Примечание: Под коррозией понимается покрытие ржавчиной, превышающей </w:t>
                  </w:r>
                  <w:r>
                    <w:rPr>
                      <w:sz w:val="23"/>
                      <w:szCs w:val="23"/>
                      <w:lang w:val="en-US"/>
                    </w:rPr>
                    <w:t>RE</w:t>
                  </w:r>
                  <w:r>
                    <w:rPr>
                      <w:sz w:val="23"/>
                      <w:szCs w:val="23"/>
                    </w:rPr>
                    <w:t>3 (Европейская шкала исчисления уровня ржавчины), как минимум, десяти процентов всей поверхности контейнера, обработанной соответствующей системой покрытия.</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5. ПАТЕНТ</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5.1. Поставщик гарантирует, что Контейнеры, все и каждая их составляющая  не будут нарушать патент или права собственности, выданные или оформленные предшествующей датой или патент и права собственности, выданные или оформленные на основании заявления, датированного числом, предшествующим дате подписания настоящего Договора. Поставщик должен защищать и обезопасить Покупателя  от вреда, обвинений, противодействий, требований, судебных исков, юридических выплат и прочих  обязательств, потерь, выплат и ущербов, которые могут возникнуть у Покупателя или быть вызваны нарушением гарантии и/или внешнего вида, производства, продажи, операций или использования Контейнеров.</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6. </w:t>
                  </w:r>
                  <w:proofErr w:type="gramStart"/>
                  <w:r>
                    <w:rPr>
                      <w:sz w:val="23"/>
                      <w:szCs w:val="23"/>
                    </w:rPr>
                    <w:t>ФОРС</w:t>
                  </w:r>
                  <w:proofErr w:type="gramEnd"/>
                  <w:r>
                    <w:rPr>
                      <w:sz w:val="23"/>
                      <w:szCs w:val="23"/>
                    </w:rPr>
                    <w:t xml:space="preserve"> МАЖОР</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ind w:left="72" w:right="34" w:firstLine="680"/>
                    <w:jc w:val="both"/>
                    <w:rPr>
                      <w:sz w:val="23"/>
                      <w:szCs w:val="23"/>
                    </w:rPr>
                  </w:pPr>
                  <w:r>
                    <w:rPr>
                      <w:sz w:val="23"/>
                      <w:szCs w:val="23"/>
                    </w:rPr>
                    <w:t xml:space="preserve">6.1. </w:t>
                  </w:r>
                  <w:proofErr w:type="gramStart"/>
                  <w:r>
                    <w:rPr>
                      <w:sz w:val="23"/>
                      <w:szCs w:val="23"/>
                    </w:rPr>
                    <w:t>Стороны освобождаются от ответственности за частичное или полное неисполнение обязательств по настоящему Договору по причине обстоятельств непреодолимой силы, а именно: пожара, наводнения, землетрясения и других стихийных бедствий, блокады, эмбарго, войны и военных действий, актов или действий государственных органов или любых иных обстоятельств, которые Стороны не могли предвидеть и предотвратить разумными средствами, возникающих после подписания настоящего Договора.</w:t>
                  </w:r>
                  <w:proofErr w:type="gramEnd"/>
                  <w:r>
                    <w:rPr>
                      <w:sz w:val="23"/>
                      <w:szCs w:val="23"/>
                    </w:rPr>
                    <w:t xml:space="preserve"> Сторона, для которой создалась невозможность исполнения обязательства, немедленно в письменной форме должна известить об этом другую Сторону.</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6.2. Надлежащим доказательством наличия указанных обстоятельств и их продолжительности будут служить справки, выдаваемые торгово-промышленной палатой страны возникновения таких обстоятельств.</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6.3. В случае наступления обстоятельств непреодолимой силы срок исполнения Сторонами своих обязательств отодвигается соразмерно </w:t>
                  </w:r>
                  <w:r>
                    <w:rPr>
                      <w:sz w:val="23"/>
                      <w:szCs w:val="23"/>
                    </w:rPr>
                    <w:lastRenderedPageBreak/>
                    <w:t xml:space="preserve">времени, в течение которого будут действовать такие обстоятельства, но не более чем на 2 (два) месяца. Если обстоятельства непреодолимой силы действуют на протяжении 2 (двух) месяцев, настоящий </w:t>
                  </w:r>
                  <w:proofErr w:type="gramStart"/>
                  <w:r>
                    <w:rPr>
                      <w:sz w:val="23"/>
                      <w:szCs w:val="23"/>
                    </w:rPr>
                    <w:t>Договор</w:t>
                  </w:r>
                  <w:proofErr w:type="gramEnd"/>
                  <w:r>
                    <w:rPr>
                      <w:sz w:val="23"/>
                      <w:szCs w:val="23"/>
                    </w:rPr>
                    <w:t xml:space="preserve"> может быть расторгнут любой из Сторон путем направления письменного уведомления другой Стороне.</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7.  РЕГУЛИРУЮЩИЙ ЗАКОН И АРБИТРАЖ</w:t>
                  </w:r>
                </w:p>
                <w:p w:rsidR="00562394" w:rsidRDefault="00562394">
                  <w:pPr>
                    <w:framePr w:hSpace="180" w:wrap="around" w:vAnchor="text" w:hAnchor="text" w:xAlign="right" w:y="1"/>
                    <w:widowControl w:val="0"/>
                    <w:tabs>
                      <w:tab w:val="left" w:pos="5313"/>
                    </w:tabs>
                    <w:spacing w:line="300" w:lineRule="auto"/>
                    <w:ind w:left="28" w:right="175" w:firstLine="680"/>
                    <w:jc w:val="both"/>
                    <w:rPr>
                      <w:rFonts w:eastAsia="MS Mincho"/>
                      <w:spacing w:val="-2"/>
                      <w:sz w:val="23"/>
                      <w:szCs w:val="23"/>
                      <w:lang w:eastAsia="ja-JP"/>
                    </w:rPr>
                  </w:pPr>
                </w:p>
                <w:p w:rsidR="00562394" w:rsidRDefault="00EA6857">
                  <w:pPr>
                    <w:framePr w:hSpace="180" w:wrap="around" w:vAnchor="text" w:hAnchor="text" w:xAlign="right" w:y="1"/>
                    <w:tabs>
                      <w:tab w:val="left" w:pos="5313"/>
                    </w:tabs>
                    <w:ind w:left="72" w:right="176" w:firstLine="284"/>
                    <w:jc w:val="both"/>
                    <w:rPr>
                      <w:sz w:val="23"/>
                      <w:szCs w:val="23"/>
                    </w:rPr>
                  </w:pPr>
                  <w:r>
                    <w:rPr>
                      <w:sz w:val="23"/>
                      <w:szCs w:val="23"/>
                    </w:rPr>
                    <w:t xml:space="preserve">7.1. Стороны согласны, что все споры, разногласия или требования, возникающие </w:t>
                  </w:r>
                  <w:proofErr w:type="gramStart"/>
                  <w:r>
                    <w:rPr>
                      <w:sz w:val="23"/>
                      <w:szCs w:val="23"/>
                    </w:rPr>
                    <w:t>из</w:t>
                  </w:r>
                  <w:proofErr w:type="gramEnd"/>
                  <w:r>
                    <w:rPr>
                      <w:sz w:val="23"/>
                      <w:szCs w:val="23"/>
                    </w:rPr>
                    <w:t xml:space="preserve"> или </w:t>
                  </w:r>
                  <w:proofErr w:type="gramStart"/>
                  <w:r>
                    <w:rPr>
                      <w:sz w:val="23"/>
                      <w:szCs w:val="23"/>
                    </w:rPr>
                    <w:t>касающиеся</w:t>
                  </w:r>
                  <w:proofErr w:type="gramEnd"/>
                  <w:r>
                    <w:rPr>
                      <w:sz w:val="23"/>
                      <w:szCs w:val="23"/>
                    </w:rPr>
                    <w:t xml:space="preserve"> настоящего Договора  либо его нарушения, прекращения или недействительности, будут урегулироваться путем переговоров. До направления любого спора, вытекающего из настоящего Договора, на арбитражное рассмотрение заинтересованная Сторона направляет другой Стороне письменную претензию. Претензия оформляется в письменной форме, подписывается уполномоченным представителем Стороны, заявляющей претензию, и направляются в адрес другой Стороны.</w:t>
                  </w:r>
                </w:p>
                <w:p w:rsidR="00562394" w:rsidRDefault="00EA6857">
                  <w:pPr>
                    <w:framePr w:hSpace="180" w:wrap="around" w:vAnchor="text" w:hAnchor="text" w:xAlign="right" w:y="1"/>
                    <w:tabs>
                      <w:tab w:val="left" w:pos="5313"/>
                    </w:tabs>
                    <w:ind w:left="72" w:right="176" w:firstLine="680"/>
                    <w:jc w:val="both"/>
                    <w:rPr>
                      <w:sz w:val="23"/>
                      <w:szCs w:val="23"/>
                    </w:rPr>
                  </w:pPr>
                  <w:r>
                    <w:rPr>
                      <w:sz w:val="23"/>
                      <w:szCs w:val="23"/>
                    </w:rPr>
                    <w:t>Претензия подлежит рассмотрению в течение 30 (тридцати) дней со дня ее получения. В случае признания претензии Сторона обязана в полном объеме исполнить в пятидневный срок свое обязательство согласно претензии.</w:t>
                  </w:r>
                </w:p>
                <w:p w:rsidR="00562394" w:rsidRDefault="00EA6857">
                  <w:pPr>
                    <w:framePr w:hSpace="180" w:wrap="around" w:vAnchor="text" w:hAnchor="text" w:xAlign="right" w:y="1"/>
                    <w:tabs>
                      <w:tab w:val="left" w:pos="5313"/>
                    </w:tabs>
                    <w:ind w:left="72" w:right="176" w:firstLine="680"/>
                    <w:jc w:val="both"/>
                    <w:rPr>
                      <w:sz w:val="23"/>
                      <w:szCs w:val="23"/>
                    </w:rPr>
                  </w:pPr>
                  <w:r>
                    <w:rPr>
                      <w:sz w:val="23"/>
                      <w:szCs w:val="23"/>
                    </w:rPr>
                    <w:t>Отказ от претензии (полный или частичный) должен быть мотивированным и в письменной форме направлен предъявителю претензии.</w:t>
                  </w:r>
                </w:p>
                <w:p w:rsidR="00562394" w:rsidRDefault="00562394">
                  <w:pPr>
                    <w:framePr w:hSpace="180" w:wrap="around" w:vAnchor="text" w:hAnchor="text" w:xAlign="right" w:y="1"/>
                    <w:tabs>
                      <w:tab w:val="left" w:pos="5313"/>
                    </w:tabs>
                    <w:ind w:left="72" w:right="176" w:firstLine="284"/>
                    <w:jc w:val="both"/>
                    <w:rPr>
                      <w:sz w:val="23"/>
                      <w:szCs w:val="23"/>
                    </w:rPr>
                  </w:pPr>
                </w:p>
                <w:p w:rsidR="00562394" w:rsidRDefault="00EA6857">
                  <w:pPr>
                    <w:framePr w:hSpace="180" w:wrap="around" w:vAnchor="text" w:hAnchor="text" w:xAlign="right" w:y="1"/>
                    <w:tabs>
                      <w:tab w:val="left" w:pos="5313"/>
                    </w:tabs>
                    <w:ind w:left="72" w:right="176" w:firstLine="680"/>
                    <w:jc w:val="both"/>
                    <w:rPr>
                      <w:sz w:val="23"/>
                      <w:szCs w:val="23"/>
                    </w:rPr>
                  </w:pPr>
                  <w:r>
                    <w:rPr>
                      <w:sz w:val="23"/>
                      <w:szCs w:val="23"/>
                    </w:rPr>
                    <w:t>7.2. Применимым правом, то есть правом, регулирующим отношения Сторон, вытекающие из настоящего Договора, является право Российской Федерации. Любой спор, возникающий по настоящему Договору или в связи с ним, в том числе любой вопрос, касающийся его существования, действительности или расторжения самого Договора, будет передан на рассмотрение и окончательно разрешен в Арбитражном Суде г. Москвы в соответствии с законодательством Российской Федерации. Место рассмотрения спора – Российская Федерация, г. Москва.</w:t>
                  </w:r>
                </w:p>
                <w:p w:rsidR="00562394" w:rsidRDefault="00EA6857">
                  <w:pPr>
                    <w:framePr w:hSpace="180" w:wrap="around" w:vAnchor="text" w:hAnchor="text" w:xAlign="right" w:y="1"/>
                    <w:ind w:left="72" w:right="176" w:firstLine="567"/>
                    <w:jc w:val="both"/>
                    <w:rPr>
                      <w:sz w:val="23"/>
                      <w:szCs w:val="23"/>
                    </w:rPr>
                  </w:pPr>
                  <w:r>
                    <w:rPr>
                      <w:sz w:val="23"/>
                      <w:szCs w:val="23"/>
                    </w:rPr>
                    <w:t xml:space="preserve">Язык арбитражного разбирательства – русский язык. </w:t>
                  </w:r>
                </w:p>
                <w:p w:rsidR="00562394" w:rsidRDefault="00562394">
                  <w:pPr>
                    <w:framePr w:hSpace="180" w:wrap="around" w:vAnchor="text" w:hAnchor="text" w:xAlign="right" w:y="1"/>
                    <w:tabs>
                      <w:tab w:val="left" w:pos="5313"/>
                    </w:tabs>
                    <w:ind w:left="72" w:right="175" w:firstLine="680"/>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8. АНТИКОРРУПЦИОННАЯ ОГОВОРКА</w:t>
                  </w:r>
                </w:p>
                <w:p w:rsidR="00562394" w:rsidRDefault="00562394">
                  <w:pPr>
                    <w:framePr w:hSpace="180" w:wrap="around" w:vAnchor="text" w:hAnchor="text" w:xAlign="right" w:y="1"/>
                    <w:spacing w:line="276" w:lineRule="auto"/>
                    <w:ind w:left="72" w:firstLine="709"/>
                    <w:jc w:val="center"/>
                    <w:rPr>
                      <w:color w:val="000000"/>
                    </w:rPr>
                  </w:pPr>
                </w:p>
                <w:p w:rsidR="00562394" w:rsidRDefault="00EA6857">
                  <w:pPr>
                    <w:framePr w:hSpace="180" w:wrap="around" w:vAnchor="text" w:hAnchor="text" w:xAlign="right" w:y="1"/>
                    <w:tabs>
                      <w:tab w:val="left" w:pos="5313"/>
                    </w:tabs>
                    <w:ind w:left="72" w:right="176" w:firstLine="680"/>
                    <w:jc w:val="both"/>
                    <w:rPr>
                      <w:sz w:val="23"/>
                      <w:szCs w:val="23"/>
                    </w:rPr>
                  </w:pPr>
                  <w:r>
                    <w:rPr>
                      <w:sz w:val="23"/>
                      <w:szCs w:val="23"/>
                    </w:rPr>
                    <w:t xml:space="preserve">8.1. </w:t>
                  </w:r>
                  <w:proofErr w:type="gramStart"/>
                  <w:r>
                    <w:rPr>
                      <w:sz w:val="23"/>
                      <w:szCs w:val="23"/>
                    </w:rPr>
                    <w:t>При исполнении своих обязательств по настоящему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для достижения иных неправомерных целей.</w:t>
                  </w:r>
                  <w:proofErr w:type="gramEnd"/>
                </w:p>
                <w:p w:rsidR="00562394" w:rsidRDefault="00EA6857">
                  <w:pPr>
                    <w:framePr w:hSpace="180" w:wrap="around" w:vAnchor="text" w:hAnchor="text" w:xAlign="right" w:y="1"/>
                    <w:tabs>
                      <w:tab w:val="left" w:pos="5313"/>
                    </w:tabs>
                    <w:ind w:left="72" w:right="176" w:firstLine="680"/>
                    <w:jc w:val="both"/>
                    <w:rPr>
                      <w:sz w:val="23"/>
                      <w:szCs w:val="23"/>
                    </w:rPr>
                  </w:pPr>
                  <w:r>
                    <w:rPr>
                      <w:sz w:val="23"/>
                      <w:szCs w:val="23"/>
                    </w:rPr>
                    <w:t>При исполнении своих обязательств по настоящему Договору Стороны, их аффилированные лица, работники или посредники не осуществляют действия, квалифицируемые применимым для целей настоящего Договора законодательством как дача/получение взятки, коммерческий подкуп, а также иные действия, нарушающие требования применимого законодательства и международных актов о противодействии коррупции.</w:t>
                  </w:r>
                </w:p>
                <w:p w:rsidR="00562394" w:rsidRDefault="00EA6857">
                  <w:pPr>
                    <w:framePr w:hSpace="180" w:wrap="around" w:vAnchor="text" w:hAnchor="text" w:xAlign="right" w:y="1"/>
                    <w:ind w:left="72" w:right="176" w:firstLine="680"/>
                    <w:jc w:val="both"/>
                    <w:rPr>
                      <w:sz w:val="23"/>
                      <w:szCs w:val="23"/>
                    </w:rPr>
                  </w:pPr>
                  <w:r>
                    <w:rPr>
                      <w:sz w:val="23"/>
                      <w:szCs w:val="23"/>
                    </w:rPr>
                    <w:t xml:space="preserve">8.2.  В случае возникновения у Стороны подозрений, что произошло или может произойти нарушение каких-либо положений пункта 8.1 настоящего Договора, соответствующая Сторона обязуется уведомить об этом другую Сторону в письменной форме. В письменном уведомлении Сторона обязана сослаться на факты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пункта 8.1 настоящего Договора другой Стороной, ее аффилированными лицами, работниками или посредниками. </w:t>
                  </w:r>
                </w:p>
                <w:p w:rsidR="00562394" w:rsidRDefault="00EA6857">
                  <w:pPr>
                    <w:framePr w:hSpace="180" w:wrap="around" w:vAnchor="text" w:hAnchor="text" w:xAlign="right" w:y="1"/>
                    <w:ind w:left="72" w:right="176" w:firstLine="680"/>
                    <w:jc w:val="both"/>
                    <w:rPr>
                      <w:sz w:val="23"/>
                      <w:szCs w:val="23"/>
                    </w:rPr>
                  </w:pPr>
                  <w:r>
                    <w:rPr>
                      <w:sz w:val="23"/>
                      <w:szCs w:val="23"/>
                    </w:rPr>
                    <w:t>Каналы уведомления Поставщика о нарушениях каких-либо положений пункта 8.1 настоящего Договора: _________________, официальный сайт ______________.</w:t>
                  </w:r>
                </w:p>
                <w:p w:rsidR="00562394" w:rsidRDefault="00EA6857">
                  <w:pPr>
                    <w:framePr w:hSpace="180" w:wrap="around" w:vAnchor="text" w:hAnchor="text" w:xAlign="right" w:y="1"/>
                    <w:ind w:left="72" w:right="176" w:firstLine="680"/>
                    <w:jc w:val="both"/>
                  </w:pPr>
                  <w:r>
                    <w:rPr>
                      <w:sz w:val="23"/>
                      <w:szCs w:val="23"/>
                    </w:rPr>
                    <w:t xml:space="preserve">Каналы уведомления </w:t>
                  </w:r>
                  <w:proofErr w:type="spellStart"/>
                  <w:r>
                    <w:rPr>
                      <w:sz w:val="23"/>
                      <w:szCs w:val="23"/>
                    </w:rPr>
                    <w:t>ТрансКонтейнера</w:t>
                  </w:r>
                  <w:proofErr w:type="spellEnd"/>
                  <w:r>
                    <w:rPr>
                      <w:sz w:val="23"/>
                      <w:szCs w:val="23"/>
                    </w:rPr>
                    <w:t xml:space="preserve"> о нарушениях каких-либо положений пункта 8.1 настоящего Договора: 8 (495) 788-17-17, официальный сайт </w:t>
                  </w:r>
                  <w:hyperlink r:id="rId27">
                    <w:r>
                      <w:rPr>
                        <w:rStyle w:val="-"/>
                        <w:sz w:val="23"/>
                        <w:szCs w:val="23"/>
                      </w:rPr>
                      <w:t>www.trcont.ru</w:t>
                    </w:r>
                  </w:hyperlink>
                  <w:r>
                    <w:rPr>
                      <w:sz w:val="23"/>
                      <w:szCs w:val="23"/>
                    </w:rPr>
                    <w:t xml:space="preserve">. </w:t>
                  </w:r>
                </w:p>
                <w:p w:rsidR="00562394" w:rsidRDefault="00EA6857">
                  <w:pPr>
                    <w:framePr w:hSpace="180" w:wrap="around" w:vAnchor="text" w:hAnchor="text" w:xAlign="right" w:y="1"/>
                    <w:ind w:left="72" w:right="176" w:firstLine="680"/>
                    <w:jc w:val="both"/>
                    <w:rPr>
                      <w:sz w:val="23"/>
                      <w:szCs w:val="23"/>
                    </w:rPr>
                  </w:pPr>
                  <w:r>
                    <w:rPr>
                      <w:sz w:val="23"/>
                      <w:szCs w:val="23"/>
                    </w:rPr>
                    <w:t xml:space="preserve">Сторона, получившая уведомление о нарушении каких-либо положений пункта 8.1 настоящего Договора, обязана рассмотреть уведомление и сообщить другой Стороне об итогах его рассмотрения в течение 15 (пятнадцати) рабочих дней </w:t>
                  </w:r>
                  <w:proofErr w:type="gramStart"/>
                  <w:r>
                    <w:rPr>
                      <w:sz w:val="23"/>
                      <w:szCs w:val="23"/>
                    </w:rPr>
                    <w:t>с даты получения</w:t>
                  </w:r>
                  <w:proofErr w:type="gramEnd"/>
                  <w:r>
                    <w:rPr>
                      <w:sz w:val="23"/>
                      <w:szCs w:val="23"/>
                    </w:rPr>
                    <w:t xml:space="preserve"> письменного уведомления.</w:t>
                  </w:r>
                </w:p>
                <w:p w:rsidR="00562394" w:rsidRDefault="00EA6857">
                  <w:pPr>
                    <w:framePr w:hSpace="180" w:wrap="around" w:vAnchor="text" w:hAnchor="text" w:xAlign="right" w:y="1"/>
                    <w:tabs>
                      <w:tab w:val="left" w:pos="5313"/>
                    </w:tabs>
                    <w:ind w:left="72" w:right="176" w:firstLine="680"/>
                    <w:jc w:val="both"/>
                    <w:rPr>
                      <w:sz w:val="23"/>
                      <w:szCs w:val="23"/>
                    </w:rPr>
                  </w:pPr>
                  <w:r>
                    <w:rPr>
                      <w:sz w:val="23"/>
                      <w:szCs w:val="23"/>
                    </w:rPr>
                    <w:t xml:space="preserve">8.3. Стороны гарантируют осуществление надлежащего разбирательства по фактам </w:t>
                  </w:r>
                  <w:r>
                    <w:rPr>
                      <w:sz w:val="23"/>
                      <w:szCs w:val="23"/>
                    </w:rPr>
                    <w:lastRenderedPageBreak/>
                    <w:t>нарушения положений пункта 8.1 настоящего Договора с соблюдением принципов конфиденциальности и применение эффективных мер по предотвращению возможных конфликтных ситуаций. Стороны гарантируют  отсутствие негативных последствий как для уведомившей Стороны в целом, так и для конкретных работников уведомившей Стороны, сообщивших о факте нарушений. </w:t>
                  </w:r>
                </w:p>
                <w:p w:rsidR="00562394" w:rsidRDefault="00EA6857">
                  <w:pPr>
                    <w:framePr w:hSpace="180" w:wrap="around" w:vAnchor="text" w:hAnchor="text" w:xAlign="right" w:y="1"/>
                    <w:tabs>
                      <w:tab w:val="left" w:pos="5313"/>
                    </w:tabs>
                    <w:ind w:left="72" w:right="176" w:firstLine="680"/>
                    <w:jc w:val="both"/>
                    <w:rPr>
                      <w:sz w:val="23"/>
                      <w:szCs w:val="23"/>
                    </w:rPr>
                  </w:pPr>
                  <w:r>
                    <w:rPr>
                      <w:sz w:val="23"/>
                      <w:szCs w:val="23"/>
                    </w:rPr>
                    <w:t xml:space="preserve">8.4. </w:t>
                  </w:r>
                  <w:proofErr w:type="gramStart"/>
                  <w:r>
                    <w:rPr>
                      <w:sz w:val="23"/>
                      <w:szCs w:val="23"/>
                    </w:rPr>
                    <w:t>В случае подтверждения факта нарушения одной Стороной положений пункта 8.1 настоящего Договора и/или неполучения другой Стороной информации об итогах рассмотрения уведомления о нарушении в соответствии с пунктом 8.2 настоящего Договора,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30 (тридцать) календарных дней до даты прекращения действия настоящего Договора.</w:t>
                  </w:r>
                  <w:proofErr w:type="gramEnd"/>
                </w:p>
                <w:p w:rsidR="00562394" w:rsidRDefault="00562394">
                  <w:pPr>
                    <w:framePr w:hSpace="180" w:wrap="around" w:vAnchor="text" w:hAnchor="text" w:xAlign="right" w:y="1"/>
                    <w:tabs>
                      <w:tab w:val="left" w:pos="5313"/>
                    </w:tabs>
                    <w:ind w:left="72" w:right="176" w:firstLine="680"/>
                    <w:jc w:val="both"/>
                    <w:rPr>
                      <w:sz w:val="23"/>
                      <w:szCs w:val="23"/>
                    </w:rPr>
                  </w:pPr>
                </w:p>
                <w:p w:rsidR="00562394" w:rsidRDefault="00EA6857">
                  <w:pPr>
                    <w:framePr w:hSpace="180" w:wrap="around" w:vAnchor="text" w:hAnchor="text" w:xAlign="right" w:y="1"/>
                    <w:numPr>
                      <w:ilvl w:val="0"/>
                      <w:numId w:val="20"/>
                    </w:numPr>
                    <w:suppressAutoHyphens w:val="0"/>
                    <w:ind w:left="67" w:firstLine="0"/>
                    <w:rPr>
                      <w:sz w:val="23"/>
                      <w:szCs w:val="23"/>
                    </w:rPr>
                  </w:pPr>
                  <w:r>
                    <w:rPr>
                      <w:sz w:val="23"/>
                      <w:szCs w:val="23"/>
                    </w:rPr>
                    <w:t xml:space="preserve">ГАРАНТИИ И ЗАВЕРЕНИЯ ПОСТАВЩИКА </w:t>
                  </w:r>
                </w:p>
                <w:p w:rsidR="00562394" w:rsidRDefault="00562394">
                  <w:pPr>
                    <w:framePr w:hSpace="180" w:wrap="around" w:vAnchor="text" w:hAnchor="text" w:xAlign="right" w:y="1"/>
                    <w:ind w:left="432" w:firstLine="680"/>
                    <w:rPr>
                      <w:b/>
                      <w:bCs/>
                      <w:smallCaps/>
                      <w:color w:val="000000"/>
                      <w:sz w:val="23"/>
                      <w:szCs w:val="23"/>
                    </w:rPr>
                  </w:pPr>
                </w:p>
                <w:p w:rsidR="00562394" w:rsidRDefault="00EA6857">
                  <w:pPr>
                    <w:framePr w:hSpace="180" w:wrap="around" w:vAnchor="text" w:hAnchor="text" w:xAlign="right" w:y="1"/>
                    <w:numPr>
                      <w:ilvl w:val="1"/>
                      <w:numId w:val="20"/>
                    </w:numPr>
                    <w:ind w:left="0" w:right="35" w:firstLine="0"/>
                    <w:jc w:val="both"/>
                    <w:rPr>
                      <w:sz w:val="23"/>
                      <w:szCs w:val="23"/>
                    </w:rPr>
                  </w:pPr>
                  <w:r>
                    <w:rPr>
                      <w:sz w:val="23"/>
                      <w:szCs w:val="23"/>
                    </w:rPr>
                    <w:t>Поставщик настоящим заверяет Покупателя и гарантирует, что на дату заключения настоящего Договора:</w:t>
                  </w:r>
                </w:p>
                <w:p w:rsidR="00562394" w:rsidRDefault="00EA6857">
                  <w:pPr>
                    <w:framePr w:hSpace="180" w:wrap="around" w:vAnchor="text" w:hAnchor="text" w:xAlign="right" w:y="1"/>
                    <w:numPr>
                      <w:ilvl w:val="2"/>
                      <w:numId w:val="20"/>
                    </w:numPr>
                    <w:ind w:left="0" w:right="35"/>
                    <w:jc w:val="both"/>
                    <w:rPr>
                      <w:sz w:val="23"/>
                      <w:szCs w:val="23"/>
                    </w:rPr>
                  </w:pPr>
                  <w:r>
                    <w:rPr>
                      <w:sz w:val="23"/>
                      <w:szCs w:val="23"/>
                    </w:rPr>
                    <w:t xml:space="preserve">Поставщик является надлежащим </w:t>
                  </w:r>
                  <w:proofErr w:type="gramStart"/>
                  <w:r>
                    <w:rPr>
                      <w:sz w:val="23"/>
                      <w:szCs w:val="23"/>
                    </w:rPr>
                    <w:t>образом</w:t>
                  </w:r>
                  <w:proofErr w:type="gramEnd"/>
                  <w:r>
                    <w:rPr>
                      <w:sz w:val="23"/>
                      <w:szCs w:val="23"/>
                    </w:rPr>
                    <w:t xml:space="preserve"> созданным юридическим лицом, действующим в соответствии с применимым законодательством;</w:t>
                  </w:r>
                </w:p>
                <w:p w:rsidR="00562394" w:rsidRDefault="00EA6857">
                  <w:pPr>
                    <w:framePr w:hSpace="180" w:wrap="around" w:vAnchor="text" w:hAnchor="text" w:xAlign="right" w:y="1"/>
                    <w:numPr>
                      <w:ilvl w:val="2"/>
                      <w:numId w:val="20"/>
                    </w:numPr>
                    <w:ind w:left="0" w:right="35"/>
                    <w:jc w:val="both"/>
                    <w:rPr>
                      <w:sz w:val="23"/>
                      <w:szCs w:val="23"/>
                    </w:rPr>
                  </w:pPr>
                  <w:r>
                    <w:rPr>
                      <w:sz w:val="23"/>
                      <w:szCs w:val="23"/>
                    </w:rPr>
                    <w:t>Поставщиком соблюдены корпоративные процедуры, необходимые для заключения настоящего Договора, заключение настоящего Договора получило одобрение органов управления Поставщика;</w:t>
                  </w:r>
                </w:p>
                <w:p w:rsidR="00562394" w:rsidRDefault="00EA6857">
                  <w:pPr>
                    <w:framePr w:hSpace="180" w:wrap="around" w:vAnchor="text" w:hAnchor="text" w:xAlign="right" w:y="1"/>
                    <w:numPr>
                      <w:ilvl w:val="2"/>
                      <w:numId w:val="20"/>
                    </w:numPr>
                    <w:ind w:left="0" w:right="35"/>
                    <w:jc w:val="both"/>
                    <w:rPr>
                      <w:sz w:val="23"/>
                      <w:szCs w:val="23"/>
                    </w:rPr>
                  </w:pPr>
                  <w:r>
                    <w:rPr>
                      <w:sz w:val="23"/>
                      <w:szCs w:val="23"/>
                    </w:rPr>
                    <w:t>настоящий Договор от имени Поставщика подписан лицом, которое надлежащим образом уполномочено совершать такие действия;</w:t>
                  </w:r>
                </w:p>
                <w:p w:rsidR="00562394" w:rsidRDefault="00EA6857">
                  <w:pPr>
                    <w:framePr w:hSpace="180" w:wrap="around" w:vAnchor="text" w:hAnchor="text" w:xAlign="right" w:y="1"/>
                    <w:numPr>
                      <w:ilvl w:val="2"/>
                      <w:numId w:val="20"/>
                    </w:numPr>
                    <w:ind w:left="0" w:right="35"/>
                    <w:jc w:val="both"/>
                    <w:rPr>
                      <w:sz w:val="23"/>
                      <w:szCs w:val="23"/>
                    </w:rPr>
                  </w:pPr>
                  <w:r>
                    <w:rPr>
                      <w:sz w:val="23"/>
                      <w:szCs w:val="23"/>
                    </w:rPr>
                    <w:t> заключение настоящего Договора и исполнение его условий не нарушит и не приведет к нарушению учредительных документов или какого-либо договора или документа, стороной по которому является Поставщик;</w:t>
                  </w:r>
                </w:p>
                <w:p w:rsidR="00562394" w:rsidRDefault="00EA6857">
                  <w:pPr>
                    <w:framePr w:hSpace="180" w:wrap="around" w:vAnchor="text" w:hAnchor="text" w:xAlign="right" w:y="1"/>
                    <w:numPr>
                      <w:ilvl w:val="2"/>
                      <w:numId w:val="20"/>
                    </w:numPr>
                    <w:ind w:left="0" w:right="35"/>
                    <w:jc w:val="both"/>
                    <w:rPr>
                      <w:sz w:val="23"/>
                      <w:szCs w:val="23"/>
                    </w:rPr>
                  </w:pPr>
                  <w:r>
                    <w:rPr>
                      <w:sz w:val="23"/>
                      <w:szCs w:val="23"/>
                    </w:rPr>
                    <w:t>не существует каких-либо обстоятельств, которые ограничивают, запрещают исполнение Поставщиком обязательств по настоящему Договору.</w:t>
                  </w:r>
                </w:p>
                <w:p w:rsidR="00562394" w:rsidRDefault="00562394">
                  <w:pPr>
                    <w:framePr w:hSpace="180" w:wrap="around" w:vAnchor="text" w:hAnchor="text" w:xAlign="right" w:y="1"/>
                    <w:tabs>
                      <w:tab w:val="left" w:pos="5313"/>
                    </w:tabs>
                    <w:ind w:left="72" w:right="175" w:firstLine="680"/>
                    <w:rPr>
                      <w:sz w:val="23"/>
                      <w:szCs w:val="23"/>
                    </w:rPr>
                  </w:pPr>
                </w:p>
                <w:p w:rsidR="00562394" w:rsidRDefault="00EA6857">
                  <w:pPr>
                    <w:framePr w:hSpace="180" w:wrap="around" w:vAnchor="text" w:hAnchor="text" w:xAlign="right" w:y="1"/>
                    <w:tabs>
                      <w:tab w:val="left" w:pos="5313"/>
                    </w:tabs>
                    <w:ind w:left="72" w:right="175" w:firstLine="680"/>
                    <w:rPr>
                      <w:sz w:val="23"/>
                      <w:szCs w:val="23"/>
                    </w:rPr>
                  </w:pPr>
                  <w:r>
                    <w:rPr>
                      <w:sz w:val="23"/>
                      <w:szCs w:val="23"/>
                    </w:rPr>
                    <w:t>10.   ПРОЧИЕ УСЛОВИЯ</w:t>
                  </w:r>
                </w:p>
                <w:p w:rsidR="00562394" w:rsidRDefault="00562394">
                  <w:pPr>
                    <w:framePr w:hSpace="180" w:wrap="around" w:vAnchor="text" w:hAnchor="text" w:xAlign="right" w:y="1"/>
                    <w:tabs>
                      <w:tab w:val="left" w:pos="5313"/>
                    </w:tabs>
                    <w:ind w:left="72" w:right="175" w:firstLine="680"/>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10.1. Все изменения и дополнения к настоящему Договору вносятся в письменной </w:t>
                  </w:r>
                  <w:r>
                    <w:rPr>
                      <w:sz w:val="23"/>
                      <w:szCs w:val="23"/>
                    </w:rPr>
                    <w:lastRenderedPageBreak/>
                    <w:t>форме после взаимного согласования Сторон и подписываются уполномоченными на то лицами.</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10.2. Настоящий Договор составлен в 2 (двух) равно аутентичных экземплярах (на русском и английском языках каждый), имеющих одинаковую юридическую силу, по 1 (одному) экземпляру для каждой из Сторон.</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10.3. Подписанные экземпляры настоящего Договора, а также изменения и Дополнения к нему, направленные в адрес Сторон с помощью средств электронно-вычислительной техники, факсимильной и телексной связи, имеют силу оригинала при условии их подтверждения оригиналом в течение 30 (тридцати) дней </w:t>
                  </w:r>
                  <w:proofErr w:type="gramStart"/>
                  <w:r>
                    <w:rPr>
                      <w:sz w:val="23"/>
                      <w:szCs w:val="23"/>
                    </w:rPr>
                    <w:t>с даты получения</w:t>
                  </w:r>
                  <w:proofErr w:type="gramEnd"/>
                  <w:r>
                    <w:rPr>
                      <w:sz w:val="23"/>
                      <w:szCs w:val="23"/>
                    </w:rPr>
                    <w:t xml:space="preserve"> копии.</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11. СРОК ДЕЙСТВИЯ ДОГОВОРА</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11.1. Настоящий Договор вступает в силу </w:t>
                  </w:r>
                  <w:proofErr w:type="gramStart"/>
                  <w:r>
                    <w:rPr>
                      <w:sz w:val="23"/>
                      <w:szCs w:val="23"/>
                    </w:rPr>
                    <w:t>с даты</w:t>
                  </w:r>
                  <w:proofErr w:type="gramEnd"/>
                  <w:r>
                    <w:rPr>
                      <w:sz w:val="23"/>
                      <w:szCs w:val="23"/>
                    </w:rPr>
                    <w:t xml:space="preserve"> его подписания и действует ____________, а в части взаиморасчетов – до полного исполнения Сторонами своих обязательств.</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12.  ЗАГОЛОВКИ</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Заголовки в настоящем Договоре дополняют его, приведены только  для удобства  и не должны влиять  или быть неправильно истолкованы касательно структуры и интерпретации настоящего Договора.</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13.  ЯЗЫК</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Английский и русский язык используется во всех официальных документах, в том числе в спецификациях, описаниях, соглашениях, корреспонденции, а так же при устном общении представителей Сторон. Китайский  язык может быть использован  только при устном общении представителей Сторон.</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14. НЕСОБЛЮДЕНИЕ СРОКОВ ПОСТАВКИ ПРОДУКЦИИ</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В случае, когда сроки поставки Контейнеров нарушаются Поставщиком более чем на 20 (двадцать) календарных дней, Покупатель имеет право:</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  (а) на возврат денежных средств, перечисленных Поставщику в счет оплаты  не поставленных в срок Контейнеров, либо</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lastRenderedPageBreak/>
                    <w:t xml:space="preserve"> (b) на взыскание с Поставщика неустойки за просрочку поставки Контейнеров в размере 8 % годовых (простые проценты) от стоимости несвоевременно поставленных Контейнеров за каждый день просрочки с даты, когда Контейнеры должны были быть поставлены, до даты фактической приемки от Поставщика этих Контейнеров.</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 xml:space="preserve"> О выбранной позиции Покупатель обязуется уведомить Поставщика в течение 30 (тридцати) банковских дней со дня, когда Покупателю стало известно о нарушении сроков поставки.</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Приложения к настоящему Договору:</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1. Спецификация (Приложение № 1).</w:t>
                  </w: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2. Форма акта приема – передачи контейнеров (Приложение № 2).</w:t>
                  </w:r>
                </w:p>
                <w:p w:rsidR="00562394" w:rsidRDefault="00562394">
                  <w:pPr>
                    <w:framePr w:hSpace="180" w:wrap="around" w:vAnchor="text" w:hAnchor="text" w:xAlign="right" w:y="1"/>
                    <w:tabs>
                      <w:tab w:val="left" w:pos="5313"/>
                    </w:tabs>
                    <w:ind w:left="72" w:right="175" w:firstLine="680"/>
                    <w:jc w:val="both"/>
                    <w:rPr>
                      <w:bCs/>
                      <w:sz w:val="23"/>
                      <w:szCs w:val="23"/>
                    </w:rPr>
                  </w:pPr>
                </w:p>
                <w:p w:rsidR="00562394" w:rsidRDefault="00EA6857">
                  <w:pPr>
                    <w:framePr w:hSpace="180" w:wrap="around" w:vAnchor="text" w:hAnchor="text" w:xAlign="right" w:y="1"/>
                    <w:tabs>
                      <w:tab w:val="left" w:pos="5313"/>
                    </w:tabs>
                    <w:ind w:left="72" w:right="175" w:firstLine="680"/>
                    <w:jc w:val="both"/>
                    <w:rPr>
                      <w:bCs/>
                      <w:sz w:val="23"/>
                      <w:szCs w:val="23"/>
                    </w:rPr>
                  </w:pPr>
                  <w:r>
                    <w:rPr>
                      <w:bCs/>
                      <w:sz w:val="23"/>
                      <w:szCs w:val="23"/>
                    </w:rPr>
                    <w:t>15. ЮРИДИЧЕСКИЕ АДРЕСА СТОРОН</w:t>
                  </w:r>
                </w:p>
                <w:p w:rsidR="00562394" w:rsidRDefault="00562394">
                  <w:pPr>
                    <w:framePr w:hSpace="180" w:wrap="around" w:vAnchor="text" w:hAnchor="text" w:xAlign="right" w:y="1"/>
                    <w:tabs>
                      <w:tab w:val="left" w:pos="5313"/>
                    </w:tabs>
                    <w:ind w:left="72" w:right="175" w:firstLine="680"/>
                    <w:jc w:val="both"/>
                    <w:rPr>
                      <w:bCs/>
                      <w:sz w:val="23"/>
                      <w:szCs w:val="23"/>
                    </w:rPr>
                  </w:pPr>
                </w:p>
                <w:p w:rsidR="00562394" w:rsidRDefault="00EA6857">
                  <w:pPr>
                    <w:framePr w:hSpace="180" w:wrap="around" w:vAnchor="text" w:hAnchor="text" w:xAlign="right" w:y="1"/>
                    <w:tabs>
                      <w:tab w:val="left" w:pos="5313"/>
                    </w:tabs>
                    <w:ind w:left="72" w:right="175" w:firstLine="680"/>
                    <w:jc w:val="both"/>
                    <w:rPr>
                      <w:sz w:val="23"/>
                      <w:szCs w:val="23"/>
                      <w:u w:val="single"/>
                    </w:rPr>
                  </w:pPr>
                  <w:r>
                    <w:rPr>
                      <w:sz w:val="23"/>
                      <w:szCs w:val="23"/>
                      <w:u w:val="single"/>
                    </w:rPr>
                    <w:t>Покупатель:</w:t>
                  </w:r>
                </w:p>
                <w:p w:rsidR="00562394" w:rsidRDefault="00EA6857">
                  <w:pPr>
                    <w:framePr w:hSpace="180" w:wrap="around" w:vAnchor="text" w:hAnchor="text" w:xAlign="right" w:y="1"/>
                    <w:rPr>
                      <w:rFonts w:eastAsia="Arial"/>
                      <w:b/>
                      <w:sz w:val="23"/>
                      <w:szCs w:val="23"/>
                    </w:rPr>
                  </w:pPr>
                  <w:r>
                    <w:rPr>
                      <w:rFonts w:eastAsia="Arial"/>
                      <w:b/>
                      <w:sz w:val="23"/>
                      <w:szCs w:val="23"/>
                    </w:rPr>
                    <w:t>ПАО «</w:t>
                  </w:r>
                  <w:proofErr w:type="spellStart"/>
                  <w:r>
                    <w:rPr>
                      <w:rFonts w:eastAsia="Arial"/>
                      <w:b/>
                      <w:sz w:val="23"/>
                      <w:szCs w:val="23"/>
                    </w:rPr>
                    <w:t>ТрансКонтейнер</w:t>
                  </w:r>
                  <w:proofErr w:type="spellEnd"/>
                  <w:r>
                    <w:rPr>
                      <w:rFonts w:eastAsia="Arial"/>
                      <w:b/>
                      <w:sz w:val="23"/>
                      <w:szCs w:val="23"/>
                    </w:rPr>
                    <w:t>»</w:t>
                  </w:r>
                </w:p>
                <w:p w:rsidR="00562394" w:rsidRDefault="00EA6857">
                  <w:pPr>
                    <w:framePr w:hSpace="180" w:wrap="around" w:vAnchor="text" w:hAnchor="text" w:xAlign="right" w:y="1"/>
                    <w:rPr>
                      <w:rFonts w:eastAsia="Arial"/>
                      <w:sz w:val="23"/>
                      <w:szCs w:val="23"/>
                    </w:rPr>
                  </w:pPr>
                  <w:r>
                    <w:rPr>
                      <w:rFonts w:eastAsia="Arial"/>
                      <w:sz w:val="23"/>
                      <w:szCs w:val="23"/>
                    </w:rPr>
                    <w:t xml:space="preserve">ОГРН: 1067746341024, </w:t>
                  </w:r>
                </w:p>
                <w:p w:rsidR="00562394" w:rsidRDefault="00EA6857">
                  <w:pPr>
                    <w:framePr w:hSpace="180" w:wrap="around" w:vAnchor="text" w:hAnchor="text" w:xAlign="right" w:y="1"/>
                    <w:rPr>
                      <w:rFonts w:eastAsia="Arial"/>
                      <w:sz w:val="23"/>
                      <w:szCs w:val="23"/>
                    </w:rPr>
                  </w:pPr>
                  <w:r>
                    <w:rPr>
                      <w:rFonts w:eastAsia="Arial"/>
                      <w:sz w:val="23"/>
                      <w:szCs w:val="23"/>
                    </w:rPr>
                    <w:t>ИНН: 7708591995</w:t>
                  </w:r>
                </w:p>
                <w:p w:rsidR="00562394" w:rsidRDefault="00EA6857">
                  <w:pPr>
                    <w:framePr w:hSpace="180" w:wrap="around" w:vAnchor="text" w:hAnchor="text" w:xAlign="right" w:y="1"/>
                    <w:jc w:val="both"/>
                    <w:rPr>
                      <w:sz w:val="23"/>
                      <w:szCs w:val="23"/>
                    </w:rPr>
                  </w:pPr>
                  <w:r>
                    <w:rPr>
                      <w:sz w:val="23"/>
                      <w:szCs w:val="23"/>
                    </w:rPr>
                    <w:t>Адрес местонахождения: Российская Федерация, 125047, г. Москва, Оружейный пер., д.19</w:t>
                  </w:r>
                </w:p>
                <w:p w:rsidR="00562394" w:rsidRDefault="00EA6857">
                  <w:pPr>
                    <w:framePr w:hSpace="180" w:wrap="around" w:vAnchor="text" w:hAnchor="text" w:xAlign="right" w:y="1"/>
                    <w:jc w:val="both"/>
                    <w:rPr>
                      <w:sz w:val="23"/>
                      <w:szCs w:val="23"/>
                    </w:rPr>
                  </w:pPr>
                  <w:r>
                    <w:rPr>
                      <w:sz w:val="23"/>
                      <w:szCs w:val="23"/>
                    </w:rPr>
                    <w:t>Почтовый адрес: Российская Федерация, 125047, г. Москва, Оружейный пер., д.19</w:t>
                  </w:r>
                </w:p>
                <w:p w:rsidR="00562394" w:rsidRDefault="00EA6857">
                  <w:pPr>
                    <w:framePr w:hSpace="180" w:wrap="around" w:vAnchor="text" w:hAnchor="text" w:xAlign="right" w:y="1"/>
                    <w:jc w:val="both"/>
                    <w:rPr>
                      <w:sz w:val="23"/>
                      <w:szCs w:val="23"/>
                    </w:rPr>
                  </w:pPr>
                  <w:r>
                    <w:rPr>
                      <w:sz w:val="23"/>
                      <w:szCs w:val="23"/>
                    </w:rPr>
                    <w:t>Тел.: +7(495) 788-1717</w:t>
                  </w:r>
                </w:p>
                <w:p w:rsidR="00562394" w:rsidRDefault="00EA6857">
                  <w:pPr>
                    <w:framePr w:hSpace="180" w:wrap="around" w:vAnchor="text" w:hAnchor="text" w:xAlign="right" w:y="1"/>
                    <w:jc w:val="both"/>
                    <w:rPr>
                      <w:sz w:val="23"/>
                      <w:szCs w:val="23"/>
                    </w:rPr>
                  </w:pPr>
                  <w:r>
                    <w:rPr>
                      <w:sz w:val="23"/>
                      <w:szCs w:val="23"/>
                    </w:rPr>
                    <w:t>Факс: +7(499) 262-75-78</w:t>
                  </w:r>
                </w:p>
                <w:p w:rsidR="00562394" w:rsidRDefault="00EA6857">
                  <w:pPr>
                    <w:framePr w:hSpace="180" w:wrap="around" w:vAnchor="text" w:hAnchor="text" w:xAlign="right" w:y="1"/>
                    <w:jc w:val="both"/>
                  </w:pPr>
                  <w:r>
                    <w:rPr>
                      <w:rFonts w:eastAsia="MS Mincho"/>
                      <w:sz w:val="23"/>
                      <w:szCs w:val="23"/>
                      <w:lang w:val="en-US" w:eastAsia="zh-CN"/>
                    </w:rPr>
                    <w:t>E</w:t>
                  </w:r>
                  <w:r>
                    <w:rPr>
                      <w:rFonts w:eastAsia="MS Mincho"/>
                      <w:sz w:val="23"/>
                      <w:szCs w:val="23"/>
                      <w:lang w:eastAsia="zh-CN"/>
                    </w:rPr>
                    <w:t>-</w:t>
                  </w:r>
                  <w:r>
                    <w:rPr>
                      <w:rFonts w:eastAsia="MS Mincho"/>
                      <w:sz w:val="23"/>
                      <w:szCs w:val="23"/>
                      <w:lang w:val="en-US" w:eastAsia="zh-CN"/>
                    </w:rPr>
                    <w:t>mail</w:t>
                  </w:r>
                  <w:r>
                    <w:rPr>
                      <w:rFonts w:eastAsia="MS Mincho"/>
                      <w:sz w:val="23"/>
                      <w:szCs w:val="23"/>
                      <w:lang w:eastAsia="zh-CN"/>
                    </w:rPr>
                    <w:t>:</w:t>
                  </w:r>
                  <w:r>
                    <w:rPr>
                      <w:rFonts w:eastAsia="MS Mincho"/>
                      <w:sz w:val="23"/>
                      <w:szCs w:val="23"/>
                    </w:rPr>
                    <w:t xml:space="preserve"> </w:t>
                  </w:r>
                  <w:hyperlink r:id="rId28">
                    <w:r>
                      <w:rPr>
                        <w:rStyle w:val="-"/>
                        <w:rFonts w:eastAsia="MS Mincho"/>
                        <w:sz w:val="23"/>
                        <w:szCs w:val="23"/>
                        <w:lang w:val="en-US" w:eastAsia="zh-CN"/>
                      </w:rPr>
                      <w:t>trcont</w:t>
                    </w:r>
                    <w:r>
                      <w:rPr>
                        <w:rStyle w:val="-"/>
                        <w:rFonts w:eastAsia="MS Mincho"/>
                        <w:sz w:val="23"/>
                        <w:szCs w:val="23"/>
                        <w:lang w:eastAsia="zh-CN"/>
                      </w:rPr>
                      <w:t>@</w:t>
                    </w:r>
                    <w:r>
                      <w:rPr>
                        <w:rStyle w:val="-"/>
                        <w:rFonts w:eastAsia="MS Mincho"/>
                        <w:sz w:val="23"/>
                        <w:szCs w:val="23"/>
                        <w:lang w:val="en-US" w:eastAsia="zh-CN"/>
                      </w:rPr>
                      <w:t>trcont</w:t>
                    </w:r>
                    <w:r>
                      <w:rPr>
                        <w:rStyle w:val="-"/>
                        <w:rFonts w:eastAsia="MS Mincho"/>
                        <w:sz w:val="23"/>
                        <w:szCs w:val="23"/>
                        <w:lang w:eastAsia="zh-CN"/>
                      </w:rPr>
                      <w:t>.</w:t>
                    </w:r>
                    <w:proofErr w:type="spellStart"/>
                    <w:r>
                      <w:rPr>
                        <w:rStyle w:val="-"/>
                        <w:rFonts w:eastAsia="MS Mincho"/>
                        <w:sz w:val="23"/>
                        <w:szCs w:val="23"/>
                        <w:lang w:val="en-US" w:eastAsia="zh-CN"/>
                      </w:rPr>
                      <w:t>ru</w:t>
                    </w:r>
                    <w:proofErr w:type="spellEnd"/>
                  </w:hyperlink>
                </w:p>
                <w:p w:rsidR="00562394" w:rsidRDefault="00EA6857">
                  <w:pPr>
                    <w:framePr w:hSpace="180" w:wrap="around" w:vAnchor="text" w:hAnchor="text" w:xAlign="right" w:y="1"/>
                    <w:jc w:val="both"/>
                    <w:rPr>
                      <w:rFonts w:eastAsia="MS Mincho"/>
                      <w:b/>
                      <w:sz w:val="23"/>
                      <w:szCs w:val="23"/>
                      <w:lang w:eastAsia="zh-CN"/>
                    </w:rPr>
                  </w:pPr>
                  <w:r>
                    <w:rPr>
                      <w:rFonts w:eastAsia="MS Mincho"/>
                      <w:b/>
                      <w:sz w:val="23"/>
                      <w:szCs w:val="23"/>
                      <w:lang w:eastAsia="zh-CN"/>
                    </w:rPr>
                    <w:t>Банковские реквизиты для расчета в долларах США (</w:t>
                  </w:r>
                  <w:r>
                    <w:rPr>
                      <w:rFonts w:eastAsia="MS Mincho"/>
                      <w:b/>
                      <w:sz w:val="23"/>
                      <w:szCs w:val="23"/>
                      <w:lang w:val="en-US" w:eastAsia="zh-CN"/>
                    </w:rPr>
                    <w:t>USD</w:t>
                  </w:r>
                  <w:r>
                    <w:rPr>
                      <w:rFonts w:eastAsia="MS Mincho"/>
                      <w:b/>
                      <w:sz w:val="23"/>
                      <w:szCs w:val="23"/>
                      <w:lang w:eastAsia="zh-CN"/>
                    </w:rPr>
                    <w:t>):</w:t>
                  </w:r>
                </w:p>
                <w:p w:rsidR="00562394" w:rsidRPr="005E00B7" w:rsidRDefault="00EA6857">
                  <w:pPr>
                    <w:framePr w:hSpace="180" w:wrap="around" w:vAnchor="text" w:hAnchor="text" w:xAlign="right" w:y="1"/>
                    <w:jc w:val="both"/>
                    <w:rPr>
                      <w:sz w:val="23"/>
                      <w:szCs w:val="23"/>
                      <w:lang w:val="en-US"/>
                    </w:rPr>
                  </w:pPr>
                  <w:r>
                    <w:rPr>
                      <w:sz w:val="23"/>
                      <w:szCs w:val="23"/>
                    </w:rPr>
                    <w:t>Банк</w:t>
                  </w:r>
                  <w:r w:rsidRPr="005E00B7">
                    <w:rPr>
                      <w:sz w:val="23"/>
                      <w:szCs w:val="23"/>
                      <w:lang w:val="en-US"/>
                    </w:rPr>
                    <w:t xml:space="preserve"> (</w:t>
                  </w:r>
                  <w:r>
                    <w:rPr>
                      <w:sz w:val="23"/>
                      <w:szCs w:val="23"/>
                      <w:lang w:val="en-US"/>
                    </w:rPr>
                    <w:t>Bank</w:t>
                  </w:r>
                  <w:r w:rsidRPr="005E00B7">
                    <w:rPr>
                      <w:sz w:val="23"/>
                      <w:szCs w:val="23"/>
                      <w:lang w:val="en-US"/>
                    </w:rPr>
                    <w:t xml:space="preserve">)- </w:t>
                  </w:r>
                  <w:r>
                    <w:rPr>
                      <w:sz w:val="23"/>
                      <w:szCs w:val="23"/>
                      <w:lang w:val="en-US"/>
                    </w:rPr>
                    <w:t>JSC</w:t>
                  </w:r>
                  <w:r w:rsidRPr="005E00B7">
                    <w:rPr>
                      <w:sz w:val="23"/>
                      <w:szCs w:val="23"/>
                      <w:lang w:val="en-US"/>
                    </w:rPr>
                    <w:t xml:space="preserve"> </w:t>
                  </w:r>
                  <w:r>
                    <w:rPr>
                      <w:sz w:val="23"/>
                      <w:szCs w:val="23"/>
                      <w:lang w:val="en-US"/>
                    </w:rPr>
                    <w:t>VTB</w:t>
                  </w:r>
                  <w:r w:rsidRPr="005E00B7">
                    <w:rPr>
                      <w:sz w:val="23"/>
                      <w:szCs w:val="23"/>
                      <w:lang w:val="en-US"/>
                    </w:rPr>
                    <w:t xml:space="preserve"> </w:t>
                  </w:r>
                  <w:r>
                    <w:rPr>
                      <w:sz w:val="23"/>
                      <w:szCs w:val="23"/>
                      <w:lang w:val="en-US"/>
                    </w:rPr>
                    <w:t>Bank</w:t>
                  </w:r>
                </w:p>
                <w:p w:rsidR="00562394" w:rsidRPr="005E00B7" w:rsidRDefault="00EA6857">
                  <w:pPr>
                    <w:framePr w:hSpace="180" w:wrap="around" w:vAnchor="text" w:hAnchor="text" w:xAlign="right" w:y="1"/>
                    <w:jc w:val="both"/>
                    <w:rPr>
                      <w:sz w:val="23"/>
                      <w:szCs w:val="23"/>
                      <w:lang w:val="en-US"/>
                    </w:rPr>
                  </w:pPr>
                  <w:r>
                    <w:rPr>
                      <w:sz w:val="23"/>
                      <w:szCs w:val="23"/>
                    </w:rPr>
                    <w:t>Адрес</w:t>
                  </w:r>
                  <w:r w:rsidRPr="005E00B7">
                    <w:rPr>
                      <w:sz w:val="23"/>
                      <w:szCs w:val="23"/>
                      <w:lang w:val="en-US"/>
                    </w:rPr>
                    <w:t xml:space="preserve"> </w:t>
                  </w:r>
                  <w:r>
                    <w:rPr>
                      <w:sz w:val="23"/>
                      <w:szCs w:val="23"/>
                    </w:rPr>
                    <w:t>банка</w:t>
                  </w:r>
                  <w:r w:rsidRPr="005E00B7">
                    <w:rPr>
                      <w:sz w:val="23"/>
                      <w:szCs w:val="23"/>
                      <w:lang w:val="en-US"/>
                    </w:rPr>
                    <w:t xml:space="preserve">  (</w:t>
                  </w:r>
                  <w:r>
                    <w:rPr>
                      <w:sz w:val="23"/>
                      <w:szCs w:val="23"/>
                      <w:lang w:val="en-US"/>
                    </w:rPr>
                    <w:t>Bank</w:t>
                  </w:r>
                  <w:r w:rsidRPr="005E00B7">
                    <w:rPr>
                      <w:sz w:val="23"/>
                      <w:szCs w:val="23"/>
                      <w:lang w:val="en-US"/>
                    </w:rPr>
                    <w:t xml:space="preserve"> </w:t>
                  </w:r>
                  <w:r>
                    <w:rPr>
                      <w:sz w:val="23"/>
                      <w:szCs w:val="23"/>
                      <w:lang w:val="en-US"/>
                    </w:rPr>
                    <w:t>Address</w:t>
                  </w:r>
                  <w:r w:rsidRPr="005E00B7">
                    <w:rPr>
                      <w:sz w:val="23"/>
                      <w:szCs w:val="23"/>
                      <w:lang w:val="en-US"/>
                    </w:rPr>
                    <w:t xml:space="preserve">)- </w:t>
                  </w:r>
                  <w:proofErr w:type="spellStart"/>
                  <w:r>
                    <w:rPr>
                      <w:sz w:val="23"/>
                      <w:szCs w:val="23"/>
                      <w:lang w:val="en-US"/>
                    </w:rPr>
                    <w:t>Vorontsovskaya</w:t>
                  </w:r>
                  <w:proofErr w:type="spellEnd"/>
                  <w:r w:rsidRPr="005E00B7">
                    <w:rPr>
                      <w:sz w:val="23"/>
                      <w:szCs w:val="23"/>
                      <w:lang w:val="en-US"/>
                    </w:rPr>
                    <w:t xml:space="preserve"> </w:t>
                  </w:r>
                  <w:r>
                    <w:rPr>
                      <w:sz w:val="23"/>
                      <w:szCs w:val="23"/>
                      <w:lang w:val="en-US"/>
                    </w:rPr>
                    <w:t>str</w:t>
                  </w:r>
                  <w:r w:rsidRPr="005E00B7">
                    <w:rPr>
                      <w:sz w:val="23"/>
                      <w:szCs w:val="23"/>
                      <w:lang w:val="en-US"/>
                    </w:rPr>
                    <w:t xml:space="preserve">., 43,   </w:t>
                  </w:r>
                  <w:r>
                    <w:rPr>
                      <w:sz w:val="23"/>
                      <w:szCs w:val="23"/>
                      <w:lang w:val="en-US"/>
                    </w:rPr>
                    <w:t>Moscow</w:t>
                  </w:r>
                  <w:r w:rsidRPr="005E00B7">
                    <w:rPr>
                      <w:sz w:val="23"/>
                      <w:szCs w:val="23"/>
                      <w:lang w:val="en-US"/>
                    </w:rPr>
                    <w:t>,109044,</w:t>
                  </w:r>
                  <w:r>
                    <w:rPr>
                      <w:sz w:val="23"/>
                      <w:szCs w:val="23"/>
                      <w:lang w:val="en-US"/>
                    </w:rPr>
                    <w:t>Russia</w:t>
                  </w:r>
                </w:p>
                <w:p w:rsidR="00562394" w:rsidRPr="005E00B7" w:rsidRDefault="00EA6857">
                  <w:pPr>
                    <w:framePr w:hSpace="180" w:wrap="around" w:vAnchor="text" w:hAnchor="text" w:xAlign="right" w:y="1"/>
                    <w:jc w:val="both"/>
                    <w:rPr>
                      <w:sz w:val="23"/>
                      <w:szCs w:val="23"/>
                      <w:lang w:val="en-US"/>
                    </w:rPr>
                  </w:pPr>
                  <w:r>
                    <w:rPr>
                      <w:sz w:val="23"/>
                      <w:szCs w:val="23"/>
                      <w:lang w:val="en-US"/>
                    </w:rPr>
                    <w:t>S</w:t>
                  </w:r>
                  <w:r w:rsidRPr="005E00B7">
                    <w:rPr>
                      <w:sz w:val="23"/>
                      <w:szCs w:val="23"/>
                      <w:lang w:val="en-US"/>
                    </w:rPr>
                    <w:t>.</w:t>
                  </w:r>
                  <w:r>
                    <w:rPr>
                      <w:sz w:val="23"/>
                      <w:szCs w:val="23"/>
                      <w:lang w:val="en-US"/>
                    </w:rPr>
                    <w:t>W</w:t>
                  </w:r>
                  <w:r w:rsidRPr="005E00B7">
                    <w:rPr>
                      <w:sz w:val="23"/>
                      <w:szCs w:val="23"/>
                      <w:lang w:val="en-US"/>
                    </w:rPr>
                    <w:t>.</w:t>
                  </w:r>
                  <w:r>
                    <w:rPr>
                      <w:sz w:val="23"/>
                      <w:szCs w:val="23"/>
                      <w:lang w:val="en-US"/>
                    </w:rPr>
                    <w:t>I</w:t>
                  </w:r>
                  <w:r w:rsidRPr="005E00B7">
                    <w:rPr>
                      <w:sz w:val="23"/>
                      <w:szCs w:val="23"/>
                      <w:lang w:val="en-US"/>
                    </w:rPr>
                    <w:t>.</w:t>
                  </w:r>
                  <w:r>
                    <w:rPr>
                      <w:sz w:val="23"/>
                      <w:szCs w:val="23"/>
                      <w:lang w:val="en-US"/>
                    </w:rPr>
                    <w:t>F</w:t>
                  </w:r>
                  <w:r w:rsidRPr="005E00B7">
                    <w:rPr>
                      <w:sz w:val="23"/>
                      <w:szCs w:val="23"/>
                      <w:lang w:val="en-US"/>
                    </w:rPr>
                    <w:t>.</w:t>
                  </w:r>
                  <w:r>
                    <w:rPr>
                      <w:sz w:val="23"/>
                      <w:szCs w:val="23"/>
                      <w:lang w:val="en-US"/>
                    </w:rPr>
                    <w:t>T</w:t>
                  </w:r>
                  <w:r w:rsidRPr="005E00B7">
                    <w:rPr>
                      <w:sz w:val="23"/>
                      <w:szCs w:val="23"/>
                      <w:lang w:val="en-US"/>
                    </w:rPr>
                    <w:t xml:space="preserve">. </w:t>
                  </w:r>
                  <w:r>
                    <w:rPr>
                      <w:sz w:val="23"/>
                      <w:szCs w:val="23"/>
                    </w:rPr>
                    <w:t>код</w:t>
                  </w:r>
                  <w:r w:rsidRPr="005E00B7">
                    <w:rPr>
                      <w:sz w:val="23"/>
                      <w:szCs w:val="23"/>
                      <w:lang w:val="en-US"/>
                    </w:rPr>
                    <w:t xml:space="preserve"> (</w:t>
                  </w:r>
                  <w:r>
                    <w:rPr>
                      <w:sz w:val="23"/>
                      <w:szCs w:val="23"/>
                      <w:lang w:val="en-US"/>
                    </w:rPr>
                    <w:t>S</w:t>
                  </w:r>
                  <w:r w:rsidRPr="005E00B7">
                    <w:rPr>
                      <w:sz w:val="23"/>
                      <w:szCs w:val="23"/>
                      <w:lang w:val="en-US"/>
                    </w:rPr>
                    <w:t>.</w:t>
                  </w:r>
                  <w:r>
                    <w:rPr>
                      <w:sz w:val="23"/>
                      <w:szCs w:val="23"/>
                      <w:lang w:val="en-US"/>
                    </w:rPr>
                    <w:t>W</w:t>
                  </w:r>
                  <w:r w:rsidRPr="005E00B7">
                    <w:rPr>
                      <w:sz w:val="23"/>
                      <w:szCs w:val="23"/>
                      <w:lang w:val="en-US"/>
                    </w:rPr>
                    <w:t>.</w:t>
                  </w:r>
                  <w:r>
                    <w:rPr>
                      <w:sz w:val="23"/>
                      <w:szCs w:val="23"/>
                      <w:lang w:val="en-US"/>
                    </w:rPr>
                    <w:t>I</w:t>
                  </w:r>
                  <w:r w:rsidRPr="005E00B7">
                    <w:rPr>
                      <w:sz w:val="23"/>
                      <w:szCs w:val="23"/>
                      <w:lang w:val="en-US"/>
                    </w:rPr>
                    <w:t>.</w:t>
                  </w:r>
                  <w:r>
                    <w:rPr>
                      <w:sz w:val="23"/>
                      <w:szCs w:val="23"/>
                      <w:lang w:val="en-US"/>
                    </w:rPr>
                    <w:t>F</w:t>
                  </w:r>
                  <w:r w:rsidRPr="005E00B7">
                    <w:rPr>
                      <w:sz w:val="23"/>
                      <w:szCs w:val="23"/>
                      <w:lang w:val="en-US"/>
                    </w:rPr>
                    <w:t>.</w:t>
                  </w:r>
                  <w:r>
                    <w:rPr>
                      <w:sz w:val="23"/>
                      <w:szCs w:val="23"/>
                      <w:lang w:val="en-US"/>
                    </w:rPr>
                    <w:t>T</w:t>
                  </w:r>
                  <w:r w:rsidRPr="005E00B7">
                    <w:rPr>
                      <w:sz w:val="23"/>
                      <w:szCs w:val="23"/>
                      <w:lang w:val="en-US"/>
                    </w:rPr>
                    <w:t xml:space="preserve">. </w:t>
                  </w:r>
                  <w:r>
                    <w:rPr>
                      <w:sz w:val="23"/>
                      <w:szCs w:val="23"/>
                      <w:lang w:val="en-US"/>
                    </w:rPr>
                    <w:t>code</w:t>
                  </w:r>
                  <w:r w:rsidRPr="005E00B7">
                    <w:rPr>
                      <w:sz w:val="23"/>
                      <w:szCs w:val="23"/>
                      <w:lang w:val="en-US"/>
                    </w:rPr>
                    <w:t xml:space="preserve">)- </w:t>
                  </w:r>
                  <w:r>
                    <w:rPr>
                      <w:sz w:val="23"/>
                      <w:szCs w:val="23"/>
                      <w:lang w:val="en-US"/>
                    </w:rPr>
                    <w:t>VTBR</w:t>
                  </w:r>
                  <w:r w:rsidRPr="005E00B7">
                    <w:rPr>
                      <w:sz w:val="23"/>
                      <w:szCs w:val="23"/>
                      <w:lang w:val="en-US"/>
                    </w:rPr>
                    <w:t xml:space="preserve"> </w:t>
                  </w:r>
                  <w:r>
                    <w:rPr>
                      <w:sz w:val="23"/>
                      <w:szCs w:val="23"/>
                      <w:lang w:val="en-US"/>
                    </w:rPr>
                    <w:t>RU</w:t>
                  </w:r>
                  <w:r w:rsidRPr="005E00B7">
                    <w:rPr>
                      <w:sz w:val="23"/>
                      <w:szCs w:val="23"/>
                      <w:lang w:val="en-US"/>
                    </w:rPr>
                    <w:t xml:space="preserve"> </w:t>
                  </w:r>
                  <w:r>
                    <w:rPr>
                      <w:sz w:val="23"/>
                      <w:szCs w:val="23"/>
                      <w:lang w:val="en-US"/>
                    </w:rPr>
                    <w:t>MM</w:t>
                  </w:r>
                </w:p>
                <w:p w:rsidR="00562394" w:rsidRDefault="00EA6857">
                  <w:pPr>
                    <w:framePr w:hSpace="180" w:wrap="around" w:vAnchor="text" w:hAnchor="text" w:xAlign="right" w:y="1"/>
                    <w:rPr>
                      <w:sz w:val="23"/>
                      <w:szCs w:val="23"/>
                      <w:lang w:val="en-US"/>
                    </w:rPr>
                  </w:pPr>
                  <w:r>
                    <w:rPr>
                      <w:sz w:val="23"/>
                      <w:szCs w:val="23"/>
                    </w:rPr>
                    <w:t>Банк</w:t>
                  </w:r>
                  <w:r>
                    <w:rPr>
                      <w:sz w:val="23"/>
                      <w:szCs w:val="23"/>
                      <w:lang w:val="en-US"/>
                    </w:rPr>
                    <w:t>-</w:t>
                  </w:r>
                  <w:r>
                    <w:rPr>
                      <w:sz w:val="23"/>
                      <w:szCs w:val="23"/>
                    </w:rPr>
                    <w:t>корреспондент</w:t>
                  </w:r>
                  <w:r>
                    <w:rPr>
                      <w:sz w:val="23"/>
                      <w:szCs w:val="23"/>
                      <w:lang w:val="en-US"/>
                    </w:rPr>
                    <w:t xml:space="preserve"> (Correspondent Bank)- Bank of New York Mellon, New York, USA</w:t>
                  </w:r>
                </w:p>
                <w:p w:rsidR="00562394" w:rsidRDefault="00EA6857">
                  <w:pPr>
                    <w:framePr w:hSpace="180" w:wrap="around" w:vAnchor="text" w:hAnchor="text" w:xAlign="right" w:y="1"/>
                    <w:rPr>
                      <w:sz w:val="23"/>
                      <w:szCs w:val="23"/>
                      <w:lang w:val="en-US"/>
                    </w:rPr>
                  </w:pPr>
                  <w:r>
                    <w:rPr>
                      <w:sz w:val="23"/>
                      <w:szCs w:val="23"/>
                      <w:lang w:val="en-US"/>
                    </w:rPr>
                    <w:t xml:space="preserve">S.W.I.F.T. </w:t>
                  </w:r>
                  <w:r>
                    <w:rPr>
                      <w:sz w:val="23"/>
                      <w:szCs w:val="23"/>
                    </w:rPr>
                    <w:t>код</w:t>
                  </w:r>
                  <w:r>
                    <w:rPr>
                      <w:sz w:val="23"/>
                      <w:szCs w:val="23"/>
                      <w:lang w:val="en-US"/>
                    </w:rPr>
                    <w:t xml:space="preserve"> </w:t>
                  </w:r>
                  <w:r>
                    <w:rPr>
                      <w:sz w:val="23"/>
                      <w:szCs w:val="23"/>
                    </w:rPr>
                    <w:t>банка</w:t>
                  </w:r>
                  <w:r>
                    <w:rPr>
                      <w:sz w:val="23"/>
                      <w:szCs w:val="23"/>
                      <w:lang w:val="en-US"/>
                    </w:rPr>
                    <w:t>-</w:t>
                  </w:r>
                  <w:r>
                    <w:rPr>
                      <w:sz w:val="23"/>
                      <w:szCs w:val="23"/>
                    </w:rPr>
                    <w:t>корреспондента</w:t>
                  </w:r>
                  <w:r>
                    <w:rPr>
                      <w:sz w:val="23"/>
                      <w:szCs w:val="23"/>
                      <w:lang w:val="en-US"/>
                    </w:rPr>
                    <w:t xml:space="preserve"> (S.W.I.F.T. code of Correspondent Bank) – IRVT US 3N</w:t>
                  </w:r>
                </w:p>
                <w:p w:rsidR="00562394" w:rsidRDefault="00EA6857">
                  <w:pPr>
                    <w:framePr w:hSpace="180" w:wrap="around" w:vAnchor="text" w:hAnchor="text" w:xAlign="right" w:y="1"/>
                    <w:rPr>
                      <w:sz w:val="23"/>
                      <w:szCs w:val="23"/>
                      <w:lang w:val="en-US"/>
                    </w:rPr>
                  </w:pPr>
                  <w:r>
                    <w:rPr>
                      <w:sz w:val="23"/>
                      <w:szCs w:val="23"/>
                      <w:lang w:val="en-US"/>
                    </w:rPr>
                    <w:t xml:space="preserve"> </w:t>
                  </w:r>
                  <w:r>
                    <w:rPr>
                      <w:sz w:val="23"/>
                      <w:szCs w:val="23"/>
                    </w:rPr>
                    <w:t>Номер</w:t>
                  </w:r>
                  <w:r>
                    <w:rPr>
                      <w:sz w:val="23"/>
                      <w:szCs w:val="23"/>
                      <w:lang w:val="en-US"/>
                    </w:rPr>
                    <w:t xml:space="preserve"> </w:t>
                  </w:r>
                  <w:r>
                    <w:rPr>
                      <w:sz w:val="23"/>
                      <w:szCs w:val="23"/>
                    </w:rPr>
                    <w:t>счета</w:t>
                  </w:r>
                  <w:r>
                    <w:rPr>
                      <w:sz w:val="23"/>
                      <w:szCs w:val="23"/>
                      <w:lang w:val="en-US"/>
                    </w:rPr>
                    <w:t xml:space="preserve"> </w:t>
                  </w:r>
                  <w:r>
                    <w:rPr>
                      <w:sz w:val="23"/>
                      <w:szCs w:val="23"/>
                    </w:rPr>
                    <w:t>ОАО</w:t>
                  </w:r>
                  <w:r>
                    <w:rPr>
                      <w:sz w:val="23"/>
                      <w:szCs w:val="23"/>
                      <w:lang w:val="en-US"/>
                    </w:rPr>
                    <w:t xml:space="preserve"> </w:t>
                  </w:r>
                  <w:r>
                    <w:rPr>
                      <w:sz w:val="23"/>
                      <w:szCs w:val="23"/>
                    </w:rPr>
                    <w:t>Банк</w:t>
                  </w:r>
                  <w:r>
                    <w:rPr>
                      <w:sz w:val="23"/>
                      <w:szCs w:val="23"/>
                      <w:lang w:val="en-US"/>
                    </w:rPr>
                    <w:t xml:space="preserve"> </w:t>
                  </w:r>
                  <w:r>
                    <w:rPr>
                      <w:sz w:val="23"/>
                      <w:szCs w:val="23"/>
                    </w:rPr>
                    <w:t>ВТБ</w:t>
                  </w:r>
                  <w:r>
                    <w:rPr>
                      <w:sz w:val="23"/>
                      <w:szCs w:val="23"/>
                      <w:lang w:val="en-US"/>
                    </w:rPr>
                    <w:t xml:space="preserve"> </w:t>
                  </w:r>
                  <w:r>
                    <w:rPr>
                      <w:sz w:val="23"/>
                      <w:szCs w:val="23"/>
                    </w:rPr>
                    <w:t>в</w:t>
                  </w:r>
                  <w:r>
                    <w:rPr>
                      <w:sz w:val="23"/>
                      <w:szCs w:val="23"/>
                      <w:lang w:val="en-US"/>
                    </w:rPr>
                    <w:t xml:space="preserve"> </w:t>
                  </w:r>
                  <w:r>
                    <w:rPr>
                      <w:sz w:val="23"/>
                      <w:szCs w:val="23"/>
                    </w:rPr>
                    <w:t>банке</w:t>
                  </w:r>
                  <w:r>
                    <w:rPr>
                      <w:sz w:val="23"/>
                      <w:szCs w:val="23"/>
                      <w:lang w:val="en-US"/>
                    </w:rPr>
                    <w:t>-</w:t>
                  </w:r>
                  <w:r>
                    <w:rPr>
                      <w:sz w:val="23"/>
                      <w:szCs w:val="23"/>
                    </w:rPr>
                    <w:t>корреспонденте</w:t>
                  </w:r>
                  <w:r>
                    <w:rPr>
                      <w:sz w:val="23"/>
                      <w:szCs w:val="23"/>
                      <w:lang w:val="en-US"/>
                    </w:rPr>
                    <w:t xml:space="preserve">  (account number of JSC VTB Bank with Correspondent Bank)-№ 890-0055-006</w:t>
                  </w:r>
                </w:p>
                <w:p w:rsidR="00562394" w:rsidRDefault="00EA6857">
                  <w:pPr>
                    <w:framePr w:hSpace="180" w:wrap="around" w:vAnchor="text" w:hAnchor="text" w:xAlign="right" w:y="1"/>
                    <w:jc w:val="both"/>
                    <w:rPr>
                      <w:sz w:val="23"/>
                      <w:szCs w:val="23"/>
                      <w:lang w:val="en-US"/>
                    </w:rPr>
                  </w:pPr>
                  <w:r>
                    <w:rPr>
                      <w:sz w:val="23"/>
                      <w:szCs w:val="23"/>
                      <w:lang w:val="en-US"/>
                    </w:rPr>
                    <w:t xml:space="preserve"> </w:t>
                  </w:r>
                  <w:r>
                    <w:rPr>
                      <w:sz w:val="23"/>
                      <w:szCs w:val="23"/>
                    </w:rPr>
                    <w:t>Наименование</w:t>
                  </w:r>
                  <w:r>
                    <w:rPr>
                      <w:sz w:val="23"/>
                      <w:szCs w:val="23"/>
                      <w:lang w:val="en-US"/>
                    </w:rPr>
                    <w:t xml:space="preserve">  (Name)- Public Joint Stock Company «Center for cargo container traffic «</w:t>
                  </w:r>
                  <w:proofErr w:type="spellStart"/>
                  <w:r>
                    <w:rPr>
                      <w:sz w:val="23"/>
                      <w:szCs w:val="23"/>
                      <w:lang w:val="en-US"/>
                    </w:rPr>
                    <w:t>TransContainer</w:t>
                  </w:r>
                  <w:proofErr w:type="spellEnd"/>
                  <w:r>
                    <w:rPr>
                      <w:sz w:val="23"/>
                      <w:szCs w:val="23"/>
                      <w:lang w:val="en-US"/>
                    </w:rPr>
                    <w:t>»</w:t>
                  </w:r>
                </w:p>
                <w:p w:rsidR="00562394" w:rsidRDefault="00EA6857">
                  <w:pPr>
                    <w:framePr w:hSpace="180" w:wrap="around" w:vAnchor="text" w:hAnchor="text" w:xAlign="right" w:y="1"/>
                    <w:jc w:val="both"/>
                    <w:outlineLvl w:val="0"/>
                    <w:rPr>
                      <w:sz w:val="23"/>
                      <w:szCs w:val="23"/>
                      <w:lang w:val="en-US"/>
                    </w:rPr>
                  </w:pPr>
                  <w:r>
                    <w:rPr>
                      <w:sz w:val="23"/>
                      <w:szCs w:val="23"/>
                    </w:rPr>
                    <w:t>Номер</w:t>
                  </w:r>
                  <w:r>
                    <w:rPr>
                      <w:sz w:val="23"/>
                      <w:szCs w:val="23"/>
                      <w:lang w:val="en-US"/>
                    </w:rPr>
                    <w:t xml:space="preserve"> </w:t>
                  </w:r>
                  <w:r>
                    <w:rPr>
                      <w:sz w:val="23"/>
                      <w:szCs w:val="23"/>
                    </w:rPr>
                    <w:t>счета</w:t>
                  </w:r>
                  <w:r>
                    <w:rPr>
                      <w:sz w:val="23"/>
                      <w:szCs w:val="23"/>
                      <w:lang w:val="en-US"/>
                    </w:rPr>
                    <w:t xml:space="preserve"> </w:t>
                  </w:r>
                  <w:r>
                    <w:rPr>
                      <w:sz w:val="23"/>
                      <w:szCs w:val="23"/>
                    </w:rPr>
                    <w:t>в</w:t>
                  </w:r>
                  <w:r>
                    <w:rPr>
                      <w:sz w:val="23"/>
                      <w:szCs w:val="23"/>
                      <w:lang w:val="en-US"/>
                    </w:rPr>
                    <w:t xml:space="preserve">  </w:t>
                  </w:r>
                  <w:r>
                    <w:rPr>
                      <w:sz w:val="23"/>
                      <w:szCs w:val="23"/>
                    </w:rPr>
                    <w:t>ОАО</w:t>
                  </w:r>
                  <w:r>
                    <w:rPr>
                      <w:sz w:val="23"/>
                      <w:szCs w:val="23"/>
                      <w:lang w:val="en-US"/>
                    </w:rPr>
                    <w:t xml:space="preserve"> </w:t>
                  </w:r>
                  <w:r>
                    <w:rPr>
                      <w:sz w:val="23"/>
                      <w:szCs w:val="23"/>
                    </w:rPr>
                    <w:t>Банк</w:t>
                  </w:r>
                  <w:r>
                    <w:rPr>
                      <w:sz w:val="23"/>
                      <w:szCs w:val="23"/>
                      <w:lang w:val="en-US"/>
                    </w:rPr>
                    <w:t xml:space="preserve"> </w:t>
                  </w:r>
                  <w:r>
                    <w:rPr>
                      <w:sz w:val="23"/>
                      <w:szCs w:val="23"/>
                    </w:rPr>
                    <w:t>ВТБ</w:t>
                  </w:r>
                  <w:r>
                    <w:rPr>
                      <w:sz w:val="23"/>
                      <w:szCs w:val="23"/>
                      <w:lang w:val="en-US"/>
                    </w:rPr>
                    <w:t xml:space="preserve"> </w:t>
                  </w:r>
                  <w:proofErr w:type="gramStart"/>
                  <w:r>
                    <w:rPr>
                      <w:sz w:val="23"/>
                      <w:szCs w:val="23"/>
                      <w:lang w:val="en-US"/>
                    </w:rPr>
                    <w:t xml:space="preserve">( </w:t>
                  </w:r>
                  <w:proofErr w:type="gramEnd"/>
                  <w:r>
                    <w:rPr>
                      <w:sz w:val="23"/>
                      <w:szCs w:val="23"/>
                      <w:lang w:val="en-US"/>
                    </w:rPr>
                    <w:t>Account number with JSC VTB Bank)- 40702840700030002609</w:t>
                  </w:r>
                </w:p>
                <w:p w:rsidR="00562394" w:rsidRDefault="00EA6857">
                  <w:pPr>
                    <w:framePr w:hSpace="180" w:wrap="around" w:vAnchor="text" w:hAnchor="text" w:xAlign="right" w:y="1"/>
                    <w:jc w:val="both"/>
                    <w:rPr>
                      <w:rFonts w:eastAsia="MS Mincho"/>
                      <w:b/>
                      <w:sz w:val="23"/>
                      <w:szCs w:val="23"/>
                      <w:lang w:eastAsia="zh-CN"/>
                    </w:rPr>
                  </w:pPr>
                  <w:r>
                    <w:rPr>
                      <w:rFonts w:eastAsia="MS Mincho"/>
                      <w:b/>
                      <w:sz w:val="23"/>
                      <w:szCs w:val="23"/>
                      <w:lang w:eastAsia="zh-CN"/>
                    </w:rPr>
                    <w:t>Банковские реквизиты для расчета в рублях РФ:</w:t>
                  </w:r>
                </w:p>
                <w:p w:rsidR="00562394" w:rsidRDefault="00EA6857">
                  <w:pPr>
                    <w:framePr w:hSpace="180" w:wrap="around" w:vAnchor="text" w:hAnchor="text" w:xAlign="right" w:y="1"/>
                    <w:rPr>
                      <w:rFonts w:eastAsia="Arial"/>
                      <w:b/>
                    </w:rPr>
                  </w:pPr>
                  <w:r>
                    <w:rPr>
                      <w:rFonts w:eastAsia="Arial"/>
                      <w:b/>
                    </w:rPr>
                    <w:t>ПАО «</w:t>
                  </w:r>
                  <w:proofErr w:type="spellStart"/>
                  <w:r>
                    <w:rPr>
                      <w:rFonts w:eastAsia="Arial"/>
                      <w:b/>
                    </w:rPr>
                    <w:t>ТрансКонтейнер</w:t>
                  </w:r>
                  <w:proofErr w:type="spellEnd"/>
                  <w:r>
                    <w:rPr>
                      <w:rFonts w:eastAsia="Arial"/>
                      <w:b/>
                    </w:rPr>
                    <w:t>»</w:t>
                  </w:r>
                </w:p>
                <w:p w:rsidR="00562394" w:rsidRDefault="00EA6857">
                  <w:pPr>
                    <w:framePr w:hSpace="180" w:wrap="around" w:vAnchor="text" w:hAnchor="text" w:xAlign="right" w:y="1"/>
                  </w:pPr>
                  <w:r>
                    <w:t>Адрес местонахождения: Российская Федерация, 125047, г. Москва, Оружейный пер., д.19</w:t>
                  </w:r>
                </w:p>
                <w:p w:rsidR="00562394" w:rsidRDefault="00EA6857">
                  <w:pPr>
                    <w:framePr w:hSpace="180" w:wrap="around" w:vAnchor="text" w:hAnchor="text" w:xAlign="right" w:y="1"/>
                  </w:pPr>
                  <w:r>
                    <w:lastRenderedPageBreak/>
                    <w:t>Почтовый адрес: Российская Федерация, 125047, г. Москва, Оружейный пер., д.19</w:t>
                  </w:r>
                </w:p>
                <w:p w:rsidR="00562394" w:rsidRDefault="00EA6857">
                  <w:pPr>
                    <w:framePr w:hSpace="180" w:wrap="around" w:vAnchor="text" w:hAnchor="text" w:xAlign="right" w:y="1"/>
                  </w:pPr>
                  <w:r>
                    <w:t>КПП: 997650001</w:t>
                  </w:r>
                </w:p>
                <w:p w:rsidR="00562394" w:rsidRDefault="00EA6857">
                  <w:pPr>
                    <w:framePr w:hSpace="180" w:wrap="around" w:vAnchor="text" w:hAnchor="text" w:xAlign="right" w:y="1"/>
                  </w:pPr>
                  <w:r>
                    <w:t xml:space="preserve">ОГРН: 1067746341024 </w:t>
                  </w:r>
                </w:p>
                <w:p w:rsidR="00562394" w:rsidRDefault="00EA6857">
                  <w:pPr>
                    <w:framePr w:hSpace="180" w:wrap="around" w:vAnchor="text" w:hAnchor="text" w:xAlign="right" w:y="1"/>
                  </w:pPr>
                  <w:r>
                    <w:t>ИНН: 7708591995</w:t>
                  </w:r>
                </w:p>
                <w:p w:rsidR="00562394" w:rsidRDefault="00EA6857">
                  <w:pPr>
                    <w:framePr w:hSpace="180" w:wrap="around" w:vAnchor="text" w:hAnchor="text" w:xAlign="right" w:y="1"/>
                  </w:pPr>
                  <w:r>
                    <w:t>БИК: 044525187</w:t>
                  </w:r>
                </w:p>
                <w:p w:rsidR="00562394" w:rsidRDefault="00EA6857">
                  <w:pPr>
                    <w:framePr w:hSpace="180" w:wrap="around" w:vAnchor="text" w:hAnchor="text" w:xAlign="right" w:y="1"/>
                  </w:pPr>
                  <w:r>
                    <w:t>ОКПО: 94421386</w:t>
                  </w:r>
                </w:p>
                <w:p w:rsidR="00562394" w:rsidRDefault="00EA6857">
                  <w:pPr>
                    <w:framePr w:hSpace="180" w:wrap="around" w:vAnchor="text" w:hAnchor="text" w:xAlign="right" w:y="1"/>
                  </w:pPr>
                  <w:r>
                    <w:t>ОКТМО: 45382000</w:t>
                  </w:r>
                </w:p>
                <w:p w:rsidR="00562394" w:rsidRDefault="00EA6857">
                  <w:pPr>
                    <w:framePr w:hSpace="180" w:wrap="around" w:vAnchor="text" w:hAnchor="text" w:xAlign="right" w:y="1"/>
                  </w:pPr>
                  <w:proofErr w:type="gramStart"/>
                  <w:r>
                    <w:t>р</w:t>
                  </w:r>
                  <w:proofErr w:type="gramEnd"/>
                  <w:r>
                    <w:t>/с 40702810200030004399</w:t>
                  </w:r>
                  <w:r>
                    <w:rPr>
                      <w:sz w:val="28"/>
                      <w:szCs w:val="20"/>
                    </w:rPr>
                    <w:t xml:space="preserve"> </w:t>
                  </w:r>
                  <w:r>
                    <w:t>в Банк ВТБ (ПАО)</w:t>
                  </w:r>
                </w:p>
                <w:p w:rsidR="00562394" w:rsidRDefault="00EA6857">
                  <w:pPr>
                    <w:framePr w:hSpace="180" w:wrap="around" w:vAnchor="text" w:hAnchor="text" w:xAlign="right" w:y="1"/>
                    <w:tabs>
                      <w:tab w:val="left" w:pos="5313"/>
                    </w:tabs>
                    <w:ind w:left="72" w:right="175" w:firstLine="680"/>
                    <w:jc w:val="both"/>
                    <w:rPr>
                      <w:sz w:val="23"/>
                      <w:szCs w:val="23"/>
                      <w:lang w:val="en-US"/>
                    </w:rPr>
                  </w:pPr>
                  <w:r>
                    <w:t>к/с 30101810700000000187</w:t>
                  </w: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562394">
                  <w:pPr>
                    <w:framePr w:hSpace="180" w:wrap="around" w:vAnchor="text" w:hAnchor="text" w:xAlign="right" w:y="1"/>
                    <w:tabs>
                      <w:tab w:val="left" w:pos="5313"/>
                    </w:tabs>
                    <w:ind w:left="72" w:right="175" w:firstLine="680"/>
                    <w:jc w:val="both"/>
                    <w:rPr>
                      <w:sz w:val="23"/>
                      <w:szCs w:val="23"/>
                    </w:rPr>
                  </w:pPr>
                </w:p>
                <w:p w:rsidR="00562394" w:rsidRDefault="00EA6857">
                  <w:pPr>
                    <w:framePr w:hSpace="180" w:wrap="around" w:vAnchor="text" w:hAnchor="text" w:xAlign="right" w:y="1"/>
                    <w:tabs>
                      <w:tab w:val="left" w:pos="5313"/>
                    </w:tabs>
                    <w:ind w:left="72" w:right="175" w:firstLine="680"/>
                    <w:jc w:val="both"/>
                    <w:rPr>
                      <w:sz w:val="23"/>
                      <w:szCs w:val="23"/>
                    </w:rPr>
                  </w:pPr>
                  <w:r>
                    <w:rPr>
                      <w:sz w:val="23"/>
                      <w:szCs w:val="23"/>
                    </w:rPr>
                    <w:t>_____________________</w:t>
                  </w:r>
                </w:p>
                <w:p w:rsidR="00562394" w:rsidRDefault="00EA6857">
                  <w:pPr>
                    <w:framePr w:hSpace="180" w:wrap="around" w:vAnchor="text" w:hAnchor="text" w:xAlign="right" w:y="1"/>
                    <w:tabs>
                      <w:tab w:val="left" w:pos="5313"/>
                    </w:tabs>
                    <w:ind w:left="72" w:right="175" w:firstLine="680"/>
                  </w:pPr>
                  <w:r>
                    <w:rPr>
                      <w:sz w:val="23"/>
                      <w:szCs w:val="23"/>
                    </w:rPr>
                    <w:t xml:space="preserve"> Поставщик</w:t>
                  </w:r>
                  <w:r>
                    <w:rPr>
                      <w:rFonts w:eastAsia="PMingLiU"/>
                      <w:sz w:val="23"/>
                      <w:szCs w:val="23"/>
                      <w:lang w:val="en-US"/>
                    </w:rPr>
                    <w:t>:</w:t>
                  </w:r>
                </w:p>
              </w:tc>
            </w:tr>
          </w:tbl>
          <w:p w:rsidR="00562394" w:rsidRDefault="00562394">
            <w:pPr>
              <w:ind w:left="72" w:right="33" w:firstLine="680"/>
              <w:rPr>
                <w:sz w:val="22"/>
              </w:rPr>
            </w:pPr>
          </w:p>
        </w:tc>
      </w:tr>
    </w:tbl>
    <w:p w:rsidR="00562394" w:rsidRDefault="00EA6857">
      <w:pPr>
        <w:ind w:left="4820" w:right="-1" w:firstLine="680"/>
      </w:pPr>
      <w:r>
        <w:rPr>
          <w:sz w:val="22"/>
          <w:szCs w:val="22"/>
        </w:rPr>
        <w:lastRenderedPageBreak/>
        <w:t>Приложение №1</w:t>
      </w:r>
    </w:p>
    <w:p w:rsidR="00562394" w:rsidRDefault="00EA6857">
      <w:pPr>
        <w:ind w:left="4820" w:right="-1" w:firstLine="680"/>
      </w:pPr>
      <w:r>
        <w:rPr>
          <w:sz w:val="22"/>
          <w:szCs w:val="22"/>
        </w:rPr>
        <w:t>к Договору поставки контейнеров</w:t>
      </w:r>
    </w:p>
    <w:p w:rsidR="00562394" w:rsidRDefault="00EA6857">
      <w:pPr>
        <w:tabs>
          <w:tab w:val="left" w:pos="4894"/>
        </w:tabs>
        <w:ind w:left="4820" w:right="-1" w:firstLine="680"/>
      </w:pPr>
      <w:r>
        <w:rPr>
          <w:sz w:val="22"/>
          <w:szCs w:val="22"/>
        </w:rPr>
        <w:t xml:space="preserve">№ ____________ </w:t>
      </w:r>
    </w:p>
    <w:p w:rsidR="00562394" w:rsidRDefault="00EA6857">
      <w:pPr>
        <w:tabs>
          <w:tab w:val="left" w:pos="4894"/>
        </w:tabs>
        <w:ind w:left="4820" w:right="-1" w:firstLine="680"/>
      </w:pPr>
      <w:r>
        <w:rPr>
          <w:sz w:val="22"/>
          <w:szCs w:val="22"/>
        </w:rPr>
        <w:t>от</w:t>
      </w:r>
      <w:r>
        <w:rPr>
          <w:sz w:val="22"/>
          <w:szCs w:val="22"/>
          <w:lang w:val="en-US"/>
        </w:rPr>
        <w:t xml:space="preserve"> _______ 201_</w:t>
      </w:r>
    </w:p>
    <w:p w:rsidR="00562394" w:rsidRDefault="00EA6857">
      <w:pPr>
        <w:tabs>
          <w:tab w:val="left" w:pos="4894"/>
        </w:tabs>
        <w:ind w:left="4820" w:firstLine="680"/>
        <w:rPr>
          <w:sz w:val="22"/>
          <w:szCs w:val="22"/>
          <w:lang w:val="en-US"/>
        </w:rPr>
      </w:pPr>
      <w:r>
        <w:rPr>
          <w:sz w:val="22"/>
          <w:szCs w:val="22"/>
          <w:lang w:val="en-US"/>
        </w:rPr>
        <w:t>Appendix No.1</w:t>
      </w:r>
    </w:p>
    <w:p w:rsidR="00562394" w:rsidRDefault="00EA6857">
      <w:pPr>
        <w:tabs>
          <w:tab w:val="left" w:pos="4894"/>
        </w:tabs>
        <w:ind w:left="4820" w:firstLine="680"/>
        <w:rPr>
          <w:sz w:val="22"/>
          <w:szCs w:val="22"/>
          <w:lang w:val="en-US"/>
        </w:rPr>
      </w:pPr>
      <w:proofErr w:type="gramStart"/>
      <w:r>
        <w:rPr>
          <w:sz w:val="22"/>
          <w:szCs w:val="22"/>
          <w:lang w:val="en-US"/>
        </w:rPr>
        <w:t>to</w:t>
      </w:r>
      <w:proofErr w:type="gramEnd"/>
      <w:r>
        <w:rPr>
          <w:sz w:val="22"/>
          <w:szCs w:val="22"/>
          <w:lang w:val="en-US"/>
        </w:rPr>
        <w:t xml:space="preserve"> Containers Supply Agreement </w:t>
      </w:r>
    </w:p>
    <w:p w:rsidR="00562394" w:rsidRDefault="00EA6857">
      <w:pPr>
        <w:tabs>
          <w:tab w:val="left" w:pos="4894"/>
        </w:tabs>
        <w:ind w:left="4820" w:firstLine="680"/>
        <w:rPr>
          <w:sz w:val="22"/>
          <w:szCs w:val="22"/>
          <w:lang w:val="en-US"/>
        </w:rPr>
      </w:pPr>
      <w:r>
        <w:rPr>
          <w:sz w:val="22"/>
          <w:szCs w:val="22"/>
          <w:lang w:val="en-US"/>
        </w:rPr>
        <w:t>No. ___________</w:t>
      </w:r>
    </w:p>
    <w:p w:rsidR="00562394" w:rsidRDefault="00EA6857">
      <w:pPr>
        <w:tabs>
          <w:tab w:val="left" w:pos="4894"/>
        </w:tabs>
        <w:ind w:left="4820" w:firstLine="680"/>
        <w:rPr>
          <w:sz w:val="22"/>
          <w:szCs w:val="22"/>
          <w:lang w:val="en-US"/>
        </w:rPr>
      </w:pPr>
      <w:r>
        <w:rPr>
          <w:sz w:val="22"/>
          <w:szCs w:val="22"/>
          <w:lang w:val="en-US"/>
        </w:rPr>
        <w:t>dated_________, 201_</w:t>
      </w:r>
    </w:p>
    <w:p w:rsidR="00562394" w:rsidRDefault="00562394">
      <w:pPr>
        <w:rPr>
          <w:sz w:val="18"/>
          <w:szCs w:val="18"/>
          <w:lang w:val="en-US"/>
        </w:rPr>
      </w:pPr>
    </w:p>
    <w:p w:rsidR="00562394" w:rsidRDefault="00EA6857">
      <w:pPr>
        <w:jc w:val="center"/>
        <w:rPr>
          <w:b/>
          <w:lang w:val="en-US"/>
        </w:rPr>
      </w:pPr>
      <w:r>
        <w:rPr>
          <w:b/>
        </w:rPr>
        <w:t>СПЕЦИФИКАЦИЯ</w:t>
      </w:r>
    </w:p>
    <w:p w:rsidR="00562394" w:rsidRDefault="00EA6857">
      <w:pPr>
        <w:jc w:val="center"/>
        <w:rPr>
          <w:b/>
          <w:lang w:val="en-US"/>
        </w:rPr>
      </w:pPr>
      <w:r>
        <w:rPr>
          <w:b/>
          <w:lang w:val="en-US"/>
        </w:rPr>
        <w:t>SPECIFICATION</w:t>
      </w:r>
    </w:p>
    <w:p w:rsidR="00562394" w:rsidRDefault="00562394">
      <w:pPr>
        <w:jc w:val="center"/>
        <w:rPr>
          <w:b/>
          <w:lang w:val="en-US"/>
        </w:rPr>
      </w:pPr>
    </w:p>
    <w:p w:rsidR="00562394" w:rsidRDefault="00EA6857">
      <w:pPr>
        <w:jc w:val="center"/>
        <w:rPr>
          <w:b/>
          <w:lang w:val="en-US"/>
        </w:rPr>
      </w:pPr>
      <w:r>
        <w:rPr>
          <w:b/>
        </w:rPr>
        <w:t>Поставщик</w:t>
      </w:r>
      <w:r>
        <w:rPr>
          <w:b/>
          <w:lang w:val="en-US"/>
        </w:rPr>
        <w:t>: _______________ /Supplier: _______________</w:t>
      </w:r>
    </w:p>
    <w:p w:rsidR="00562394" w:rsidRDefault="00EA6857">
      <w:pPr>
        <w:jc w:val="center"/>
        <w:rPr>
          <w:b/>
        </w:rPr>
      </w:pPr>
      <w:r>
        <w:rPr>
          <w:b/>
        </w:rPr>
        <w:t>Покупатель: ПАО «</w:t>
      </w:r>
      <w:proofErr w:type="spellStart"/>
      <w:r>
        <w:rPr>
          <w:b/>
        </w:rPr>
        <w:t>ТрансКонтейнер</w:t>
      </w:r>
      <w:proofErr w:type="spellEnd"/>
      <w:r>
        <w:rPr>
          <w:b/>
        </w:rPr>
        <w:t xml:space="preserve">»/ </w:t>
      </w:r>
      <w:r>
        <w:rPr>
          <w:b/>
          <w:lang w:val="en-US"/>
        </w:rPr>
        <w:t>Buyer</w:t>
      </w:r>
      <w:r>
        <w:rPr>
          <w:b/>
        </w:rPr>
        <w:t xml:space="preserve">: </w:t>
      </w:r>
      <w:r>
        <w:rPr>
          <w:b/>
          <w:lang w:val="en-US"/>
        </w:rPr>
        <w:t>PJSC</w:t>
      </w:r>
      <w:r>
        <w:rPr>
          <w:b/>
        </w:rPr>
        <w:t xml:space="preserve"> </w:t>
      </w:r>
      <w:proofErr w:type="spellStart"/>
      <w:r>
        <w:rPr>
          <w:b/>
          <w:lang w:val="en-US"/>
        </w:rPr>
        <w:t>TransContainer</w:t>
      </w:r>
      <w:proofErr w:type="spellEnd"/>
      <w:r>
        <w:rPr>
          <w:b/>
        </w:rPr>
        <w:br/>
      </w:r>
    </w:p>
    <w:tbl>
      <w:tblPr>
        <w:tblW w:w="9357"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4A0" w:firstRow="1" w:lastRow="0" w:firstColumn="1" w:lastColumn="0" w:noHBand="0" w:noVBand="1"/>
      </w:tblPr>
      <w:tblGrid>
        <w:gridCol w:w="3688"/>
        <w:gridCol w:w="1400"/>
        <w:gridCol w:w="2110"/>
        <w:gridCol w:w="2159"/>
      </w:tblGrid>
      <w:tr w:rsidR="00562394">
        <w:trPr>
          <w:trHeight w:val="502"/>
          <w:jc w:val="center"/>
        </w:trPr>
        <w:tc>
          <w:tcPr>
            <w:tcW w:w="3687"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r>
              <w:rPr>
                <w:sz w:val="18"/>
                <w:szCs w:val="18"/>
              </w:rPr>
              <w:t>Наименование товара</w:t>
            </w:r>
          </w:p>
          <w:p w:rsidR="00562394" w:rsidRDefault="00EA6857">
            <w:pPr>
              <w:tabs>
                <w:tab w:val="left" w:pos="3600"/>
              </w:tabs>
              <w:jc w:val="center"/>
              <w:rPr>
                <w:sz w:val="18"/>
                <w:szCs w:val="18"/>
              </w:rPr>
            </w:pPr>
            <w:r>
              <w:rPr>
                <w:sz w:val="18"/>
                <w:szCs w:val="18"/>
                <w:lang w:val="en-US"/>
              </w:rPr>
              <w:t>Product</w:t>
            </w:r>
            <w:r>
              <w:rPr>
                <w:sz w:val="18"/>
                <w:szCs w:val="18"/>
              </w:rPr>
              <w:t xml:space="preserve"> </w:t>
            </w:r>
            <w:r>
              <w:rPr>
                <w:sz w:val="18"/>
                <w:szCs w:val="18"/>
                <w:lang w:val="en-US"/>
              </w:rPr>
              <w:t>name</w:t>
            </w:r>
          </w:p>
        </w:tc>
        <w:tc>
          <w:tcPr>
            <w:tcW w:w="5669" w:type="dxa"/>
            <w:gridSpan w:val="3"/>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rPr>
              <w:t xml:space="preserve">Внешние размеры / </w:t>
            </w:r>
            <w:proofErr w:type="spellStart"/>
            <w:r>
              <w:rPr>
                <w:sz w:val="18"/>
                <w:szCs w:val="18"/>
              </w:rPr>
              <w:t>External</w:t>
            </w:r>
            <w:proofErr w:type="spellEnd"/>
            <w:r>
              <w:rPr>
                <w:sz w:val="18"/>
                <w:szCs w:val="18"/>
                <w:lang w:val="en-US"/>
              </w:rPr>
              <w:t xml:space="preserve"> dimensions</w:t>
            </w:r>
          </w:p>
        </w:tc>
      </w:tr>
      <w:tr w:rsidR="00562394">
        <w:trPr>
          <w:trHeight w:val="502"/>
          <w:jc w:val="center"/>
        </w:trPr>
        <w:tc>
          <w:tcPr>
            <w:tcW w:w="3687" w:type="dxa"/>
            <w:vMerge w:val="restart"/>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r>
              <w:rPr>
                <w:sz w:val="18"/>
                <w:szCs w:val="18"/>
              </w:rPr>
              <w:t xml:space="preserve">Крупнотоннажный контейнер производства завода ______________ длиной ____ футов типоразмера 1____(____G1), массой брутто 30,48 тонн, </w:t>
            </w:r>
          </w:p>
          <w:p w:rsidR="00562394" w:rsidRDefault="00EA6857">
            <w:pPr>
              <w:tabs>
                <w:tab w:val="left" w:pos="3600"/>
              </w:tabs>
              <w:jc w:val="center"/>
              <w:rPr>
                <w:sz w:val="18"/>
                <w:szCs w:val="18"/>
              </w:rPr>
            </w:pPr>
            <w:r>
              <w:rPr>
                <w:sz w:val="18"/>
                <w:szCs w:val="18"/>
              </w:rPr>
              <w:t>Цвет контейнеров по RAL 5017 (синий), знаки и маркировка по RAL 9016 (белый)</w:t>
            </w:r>
          </w:p>
          <w:p w:rsidR="00562394" w:rsidRDefault="00EA6857">
            <w:pPr>
              <w:tabs>
                <w:tab w:val="left" w:pos="3600"/>
              </w:tabs>
              <w:jc w:val="center"/>
              <w:rPr>
                <w:sz w:val="18"/>
                <w:szCs w:val="18"/>
                <w:lang w:val="en-US"/>
              </w:rPr>
            </w:pPr>
            <w:r>
              <w:rPr>
                <w:sz w:val="18"/>
                <w:szCs w:val="18"/>
                <w:lang w:val="en-US"/>
              </w:rPr>
              <w:t xml:space="preserve">High-capacity container manufactured by the factory of ___________ </w:t>
            </w:r>
            <w:r>
              <w:rPr>
                <w:sz w:val="18"/>
                <w:szCs w:val="18"/>
                <w:lang w:val="en-US"/>
              </w:rPr>
              <w:br/>
              <w:t>___-foot standard container of 1____ (____G1) size, weight gross</w:t>
            </w:r>
          </w:p>
          <w:p w:rsidR="00562394" w:rsidRDefault="00EA6857">
            <w:pPr>
              <w:tabs>
                <w:tab w:val="left" w:pos="3600"/>
              </w:tabs>
              <w:jc w:val="center"/>
              <w:rPr>
                <w:sz w:val="18"/>
                <w:szCs w:val="18"/>
                <w:lang w:val="en-US"/>
              </w:rPr>
            </w:pPr>
            <w:r>
              <w:rPr>
                <w:sz w:val="18"/>
                <w:szCs w:val="18"/>
                <w:lang w:val="en-US"/>
              </w:rPr>
              <w:t xml:space="preserve"> 30,48 tons,  container’s color : body RAL 5017 (blue), logotype and marks RAL 9016 (white)</w:t>
            </w:r>
          </w:p>
        </w:tc>
        <w:tc>
          <w:tcPr>
            <w:tcW w:w="1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rPr>
              <w:t>Длина</w:t>
            </w:r>
            <w:r>
              <w:rPr>
                <w:sz w:val="18"/>
                <w:szCs w:val="18"/>
                <w:lang w:val="en-US"/>
              </w:rPr>
              <w:t>,</w:t>
            </w:r>
          </w:p>
          <w:p w:rsidR="00562394" w:rsidRDefault="00EA6857">
            <w:pPr>
              <w:tabs>
                <w:tab w:val="left" w:pos="3600"/>
              </w:tabs>
              <w:jc w:val="center"/>
              <w:rPr>
                <w:sz w:val="18"/>
                <w:szCs w:val="18"/>
                <w:lang w:val="en-US"/>
              </w:rPr>
            </w:pPr>
            <w:r>
              <w:rPr>
                <w:sz w:val="18"/>
                <w:szCs w:val="18"/>
                <w:lang w:val="en-US"/>
              </w:rPr>
              <w:t xml:space="preserve">Length, </w:t>
            </w:r>
          </w:p>
          <w:p w:rsidR="00562394" w:rsidRDefault="00EA6857">
            <w:pPr>
              <w:tabs>
                <w:tab w:val="left" w:pos="3600"/>
              </w:tabs>
              <w:jc w:val="center"/>
              <w:rPr>
                <w:sz w:val="18"/>
                <w:szCs w:val="18"/>
                <w:lang w:val="en-US"/>
              </w:rPr>
            </w:pPr>
            <w:proofErr w:type="gramStart"/>
            <w:r>
              <w:rPr>
                <w:sz w:val="18"/>
                <w:szCs w:val="18"/>
              </w:rPr>
              <w:t>мм</w:t>
            </w:r>
            <w:proofErr w:type="gramEnd"/>
            <w:r>
              <w:rPr>
                <w:sz w:val="18"/>
                <w:szCs w:val="18"/>
                <w:lang w:val="en-US"/>
              </w:rPr>
              <w:t xml:space="preserve"> /mm</w:t>
            </w:r>
          </w:p>
        </w:tc>
        <w:tc>
          <w:tcPr>
            <w:tcW w:w="211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rPr>
              <w:t>Высота</w:t>
            </w:r>
            <w:r>
              <w:rPr>
                <w:sz w:val="18"/>
                <w:szCs w:val="18"/>
                <w:lang w:val="en-US"/>
              </w:rPr>
              <w:t>,</w:t>
            </w:r>
          </w:p>
          <w:p w:rsidR="00562394" w:rsidRDefault="00EA6857">
            <w:pPr>
              <w:tabs>
                <w:tab w:val="left" w:pos="3600"/>
              </w:tabs>
              <w:jc w:val="center"/>
              <w:rPr>
                <w:sz w:val="18"/>
                <w:szCs w:val="18"/>
                <w:lang w:val="en-US"/>
              </w:rPr>
            </w:pPr>
            <w:r>
              <w:rPr>
                <w:sz w:val="18"/>
                <w:szCs w:val="18"/>
                <w:lang w:val="en-US"/>
              </w:rPr>
              <w:t>Height</w:t>
            </w:r>
          </w:p>
          <w:p w:rsidR="00562394" w:rsidRDefault="00EA6857">
            <w:pPr>
              <w:tabs>
                <w:tab w:val="left" w:pos="3600"/>
              </w:tabs>
              <w:jc w:val="center"/>
              <w:rPr>
                <w:sz w:val="18"/>
                <w:szCs w:val="18"/>
                <w:lang w:val="en-US"/>
              </w:rPr>
            </w:pPr>
            <w:proofErr w:type="gramStart"/>
            <w:r>
              <w:rPr>
                <w:sz w:val="18"/>
                <w:szCs w:val="18"/>
              </w:rPr>
              <w:t>Мм</w:t>
            </w:r>
            <w:proofErr w:type="gramEnd"/>
            <w:r>
              <w:rPr>
                <w:sz w:val="18"/>
                <w:szCs w:val="18"/>
                <w:lang w:val="en-US"/>
              </w:rPr>
              <w:t>/mm</w:t>
            </w:r>
          </w:p>
        </w:tc>
        <w:tc>
          <w:tcPr>
            <w:tcW w:w="21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rPr>
              <w:t>Ширина</w:t>
            </w:r>
            <w:r>
              <w:rPr>
                <w:sz w:val="18"/>
                <w:szCs w:val="18"/>
                <w:lang w:val="en-US"/>
              </w:rPr>
              <w:t>,</w:t>
            </w:r>
          </w:p>
          <w:p w:rsidR="00562394" w:rsidRDefault="00EA6857">
            <w:pPr>
              <w:tabs>
                <w:tab w:val="left" w:pos="3600"/>
              </w:tabs>
              <w:jc w:val="center"/>
              <w:rPr>
                <w:sz w:val="18"/>
                <w:szCs w:val="18"/>
                <w:lang w:val="en-US"/>
              </w:rPr>
            </w:pPr>
            <w:r>
              <w:rPr>
                <w:sz w:val="18"/>
                <w:szCs w:val="18"/>
                <w:lang w:val="en-US"/>
              </w:rPr>
              <w:t>Width</w:t>
            </w:r>
          </w:p>
          <w:p w:rsidR="00562394" w:rsidRDefault="00EA6857">
            <w:pPr>
              <w:tabs>
                <w:tab w:val="left" w:pos="3600"/>
              </w:tabs>
              <w:jc w:val="center"/>
              <w:rPr>
                <w:sz w:val="18"/>
                <w:szCs w:val="18"/>
                <w:lang w:val="en-US"/>
              </w:rPr>
            </w:pPr>
            <w:proofErr w:type="gramStart"/>
            <w:r>
              <w:rPr>
                <w:sz w:val="18"/>
                <w:szCs w:val="18"/>
              </w:rPr>
              <w:t>Мм</w:t>
            </w:r>
            <w:proofErr w:type="gramEnd"/>
            <w:r>
              <w:rPr>
                <w:sz w:val="18"/>
                <w:szCs w:val="18"/>
                <w:lang w:val="en-US"/>
              </w:rPr>
              <w:t>/mm</w:t>
            </w:r>
          </w:p>
        </w:tc>
      </w:tr>
      <w:tr w:rsidR="00562394">
        <w:trPr>
          <w:trHeight w:val="502"/>
          <w:jc w:val="center"/>
        </w:trPr>
        <w:tc>
          <w:tcPr>
            <w:tcW w:w="3687"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tabs>
                <w:tab w:val="left" w:pos="3600"/>
              </w:tabs>
              <w:jc w:val="center"/>
              <w:rPr>
                <w:sz w:val="18"/>
                <w:szCs w:val="18"/>
                <w:lang w:val="en-US"/>
              </w:rPr>
            </w:pPr>
          </w:p>
        </w:tc>
        <w:tc>
          <w:tcPr>
            <w:tcW w:w="1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____</w:t>
            </w:r>
          </w:p>
        </w:tc>
        <w:tc>
          <w:tcPr>
            <w:tcW w:w="211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____</w:t>
            </w:r>
          </w:p>
        </w:tc>
        <w:tc>
          <w:tcPr>
            <w:tcW w:w="21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____</w:t>
            </w:r>
          </w:p>
        </w:tc>
      </w:tr>
      <w:tr w:rsidR="00562394" w:rsidRPr="00B43C2C">
        <w:trPr>
          <w:trHeight w:val="502"/>
          <w:jc w:val="center"/>
        </w:trPr>
        <w:tc>
          <w:tcPr>
            <w:tcW w:w="3687"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tabs>
                <w:tab w:val="left" w:pos="3600"/>
              </w:tabs>
              <w:jc w:val="center"/>
              <w:rPr>
                <w:sz w:val="18"/>
                <w:szCs w:val="18"/>
                <w:lang w:val="en-US"/>
              </w:rPr>
            </w:pPr>
          </w:p>
        </w:tc>
        <w:tc>
          <w:tcPr>
            <w:tcW w:w="5669" w:type="dxa"/>
            <w:gridSpan w:val="3"/>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rPr>
              <w:t>Внутренние</w:t>
            </w:r>
            <w:r>
              <w:rPr>
                <w:sz w:val="18"/>
                <w:szCs w:val="18"/>
                <w:lang w:val="en-US"/>
              </w:rPr>
              <w:t xml:space="preserve"> </w:t>
            </w:r>
            <w:r>
              <w:rPr>
                <w:sz w:val="18"/>
                <w:szCs w:val="18"/>
              </w:rPr>
              <w:t>размеры</w:t>
            </w:r>
            <w:r>
              <w:rPr>
                <w:sz w:val="18"/>
                <w:szCs w:val="18"/>
                <w:lang w:val="en-US"/>
              </w:rPr>
              <w:t xml:space="preserve">, </w:t>
            </w:r>
            <w:r>
              <w:rPr>
                <w:sz w:val="18"/>
                <w:szCs w:val="18"/>
              </w:rPr>
              <w:t>не</w:t>
            </w:r>
            <w:r>
              <w:rPr>
                <w:sz w:val="18"/>
                <w:szCs w:val="18"/>
                <w:lang w:val="en-US"/>
              </w:rPr>
              <w:t xml:space="preserve"> </w:t>
            </w:r>
            <w:r>
              <w:rPr>
                <w:sz w:val="18"/>
                <w:szCs w:val="18"/>
              </w:rPr>
              <w:t>менее</w:t>
            </w:r>
            <w:r>
              <w:rPr>
                <w:sz w:val="18"/>
                <w:szCs w:val="18"/>
                <w:lang w:val="en-US"/>
              </w:rPr>
              <w:t xml:space="preserve"> / Internal dimensions of not less than</w:t>
            </w:r>
          </w:p>
        </w:tc>
      </w:tr>
      <w:tr w:rsidR="00562394">
        <w:trPr>
          <w:trHeight w:val="502"/>
          <w:jc w:val="center"/>
        </w:trPr>
        <w:tc>
          <w:tcPr>
            <w:tcW w:w="3687"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tabs>
                <w:tab w:val="left" w:pos="3600"/>
              </w:tabs>
              <w:jc w:val="center"/>
              <w:rPr>
                <w:sz w:val="18"/>
                <w:szCs w:val="18"/>
                <w:lang w:val="en-US"/>
              </w:rPr>
            </w:pPr>
          </w:p>
        </w:tc>
        <w:tc>
          <w:tcPr>
            <w:tcW w:w="1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r>
              <w:rPr>
                <w:sz w:val="18"/>
                <w:szCs w:val="18"/>
              </w:rPr>
              <w:t>Длина,</w:t>
            </w:r>
          </w:p>
          <w:p w:rsidR="00562394" w:rsidRDefault="00EA6857">
            <w:pPr>
              <w:tabs>
                <w:tab w:val="left" w:pos="3600"/>
              </w:tabs>
              <w:jc w:val="center"/>
              <w:rPr>
                <w:sz w:val="18"/>
                <w:szCs w:val="18"/>
              </w:rPr>
            </w:pPr>
            <w:r>
              <w:rPr>
                <w:sz w:val="18"/>
                <w:szCs w:val="18"/>
                <w:lang w:val="en-US"/>
              </w:rPr>
              <w:t xml:space="preserve">Length, </w:t>
            </w:r>
          </w:p>
          <w:p w:rsidR="00562394" w:rsidRDefault="00EA6857">
            <w:pPr>
              <w:tabs>
                <w:tab w:val="left" w:pos="3600"/>
              </w:tabs>
              <w:jc w:val="center"/>
              <w:rPr>
                <w:sz w:val="18"/>
                <w:szCs w:val="18"/>
              </w:rPr>
            </w:pPr>
            <w:proofErr w:type="gramStart"/>
            <w:r>
              <w:rPr>
                <w:sz w:val="18"/>
                <w:szCs w:val="18"/>
              </w:rPr>
              <w:t>мм</w:t>
            </w:r>
            <w:proofErr w:type="gramEnd"/>
            <w:r>
              <w:rPr>
                <w:sz w:val="18"/>
                <w:szCs w:val="18"/>
                <w:lang w:val="en-US"/>
              </w:rPr>
              <w:t xml:space="preserve"> /mm</w:t>
            </w:r>
          </w:p>
        </w:tc>
        <w:tc>
          <w:tcPr>
            <w:tcW w:w="211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r>
              <w:rPr>
                <w:sz w:val="18"/>
                <w:szCs w:val="18"/>
              </w:rPr>
              <w:t>Высота,</w:t>
            </w:r>
          </w:p>
          <w:p w:rsidR="00562394" w:rsidRDefault="00EA6857">
            <w:pPr>
              <w:tabs>
                <w:tab w:val="left" w:pos="3600"/>
              </w:tabs>
              <w:jc w:val="center"/>
              <w:rPr>
                <w:sz w:val="18"/>
                <w:szCs w:val="18"/>
              </w:rPr>
            </w:pPr>
            <w:r>
              <w:rPr>
                <w:sz w:val="18"/>
                <w:szCs w:val="18"/>
                <w:lang w:val="en-US"/>
              </w:rPr>
              <w:t>Height</w:t>
            </w:r>
          </w:p>
          <w:p w:rsidR="00562394" w:rsidRDefault="00EA6857">
            <w:pPr>
              <w:tabs>
                <w:tab w:val="left" w:pos="3600"/>
              </w:tabs>
              <w:jc w:val="center"/>
              <w:rPr>
                <w:sz w:val="18"/>
                <w:szCs w:val="18"/>
                <w:lang w:val="en-US"/>
              </w:rPr>
            </w:pPr>
            <w:proofErr w:type="gramStart"/>
            <w:r>
              <w:rPr>
                <w:sz w:val="18"/>
                <w:szCs w:val="18"/>
              </w:rPr>
              <w:t>Мм</w:t>
            </w:r>
            <w:proofErr w:type="gramEnd"/>
            <w:r>
              <w:rPr>
                <w:sz w:val="18"/>
                <w:szCs w:val="18"/>
                <w:lang w:val="en-US"/>
              </w:rPr>
              <w:t>/mm</w:t>
            </w:r>
          </w:p>
        </w:tc>
        <w:tc>
          <w:tcPr>
            <w:tcW w:w="21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r>
              <w:rPr>
                <w:sz w:val="18"/>
                <w:szCs w:val="18"/>
              </w:rPr>
              <w:t>Ширина,</w:t>
            </w:r>
          </w:p>
          <w:p w:rsidR="00562394" w:rsidRDefault="00EA6857">
            <w:pPr>
              <w:tabs>
                <w:tab w:val="left" w:pos="3600"/>
              </w:tabs>
              <w:jc w:val="center"/>
              <w:rPr>
                <w:sz w:val="18"/>
                <w:szCs w:val="18"/>
              </w:rPr>
            </w:pPr>
            <w:r>
              <w:rPr>
                <w:sz w:val="18"/>
                <w:szCs w:val="18"/>
                <w:lang w:val="en-US"/>
              </w:rPr>
              <w:t>Width</w:t>
            </w:r>
          </w:p>
          <w:p w:rsidR="00562394" w:rsidRDefault="00EA6857">
            <w:pPr>
              <w:tabs>
                <w:tab w:val="left" w:pos="3600"/>
              </w:tabs>
              <w:jc w:val="center"/>
              <w:rPr>
                <w:sz w:val="18"/>
                <w:szCs w:val="18"/>
                <w:lang w:val="en-US"/>
              </w:rPr>
            </w:pPr>
            <w:proofErr w:type="gramStart"/>
            <w:r>
              <w:rPr>
                <w:sz w:val="18"/>
                <w:szCs w:val="18"/>
              </w:rPr>
              <w:t>Мм</w:t>
            </w:r>
            <w:proofErr w:type="gramEnd"/>
            <w:r>
              <w:rPr>
                <w:sz w:val="18"/>
                <w:szCs w:val="18"/>
                <w:lang w:val="en-US"/>
              </w:rPr>
              <w:t>/mm</w:t>
            </w:r>
          </w:p>
        </w:tc>
      </w:tr>
      <w:tr w:rsidR="00562394">
        <w:trPr>
          <w:trHeight w:val="502"/>
          <w:jc w:val="center"/>
        </w:trPr>
        <w:tc>
          <w:tcPr>
            <w:tcW w:w="3687" w:type="dxa"/>
            <w:vMerge/>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562394">
            <w:pPr>
              <w:tabs>
                <w:tab w:val="left" w:pos="3600"/>
              </w:tabs>
              <w:jc w:val="center"/>
              <w:rPr>
                <w:sz w:val="18"/>
                <w:szCs w:val="18"/>
              </w:rPr>
            </w:pPr>
          </w:p>
        </w:tc>
        <w:tc>
          <w:tcPr>
            <w:tcW w:w="140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lang w:val="en-US"/>
              </w:rPr>
            </w:pPr>
            <w:r>
              <w:rPr>
                <w:sz w:val="18"/>
                <w:szCs w:val="18"/>
                <w:lang w:val="en-US"/>
              </w:rPr>
              <w:t>____</w:t>
            </w:r>
          </w:p>
        </w:tc>
        <w:tc>
          <w:tcPr>
            <w:tcW w:w="2110"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r>
              <w:rPr>
                <w:sz w:val="18"/>
                <w:szCs w:val="18"/>
              </w:rPr>
              <w:t>_____</w:t>
            </w:r>
          </w:p>
        </w:tc>
        <w:tc>
          <w:tcPr>
            <w:tcW w:w="2159"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rsidR="00562394" w:rsidRDefault="00EA6857">
            <w:pPr>
              <w:tabs>
                <w:tab w:val="left" w:pos="3600"/>
              </w:tabs>
              <w:jc w:val="center"/>
              <w:rPr>
                <w:sz w:val="18"/>
                <w:szCs w:val="18"/>
              </w:rPr>
            </w:pPr>
            <w:r>
              <w:rPr>
                <w:sz w:val="18"/>
                <w:szCs w:val="18"/>
              </w:rPr>
              <w:t>_____</w:t>
            </w:r>
          </w:p>
        </w:tc>
      </w:tr>
    </w:tbl>
    <w:p w:rsidR="00562394" w:rsidRDefault="00562394">
      <w:pPr>
        <w:jc w:val="center"/>
        <w:rPr>
          <w:b/>
        </w:rPr>
      </w:pPr>
    </w:p>
    <w:tbl>
      <w:tblPr>
        <w:tblStyle w:val="afff8"/>
        <w:tblW w:w="9854" w:type="dxa"/>
        <w:tblInd w:w="-10" w:type="dxa"/>
        <w:tblCellMar>
          <w:left w:w="98" w:type="dxa"/>
        </w:tblCellMar>
        <w:tblLook w:val="04A0" w:firstRow="1" w:lastRow="0" w:firstColumn="1" w:lastColumn="0" w:noHBand="0" w:noVBand="1"/>
      </w:tblPr>
      <w:tblGrid>
        <w:gridCol w:w="5353"/>
        <w:gridCol w:w="4501"/>
      </w:tblGrid>
      <w:tr w:rsidR="00562394">
        <w:tc>
          <w:tcPr>
            <w:tcW w:w="5352" w:type="dxa"/>
            <w:shd w:val="clear" w:color="auto" w:fill="auto"/>
            <w:tcMar>
              <w:left w:w="98" w:type="dxa"/>
            </w:tcMar>
          </w:tcPr>
          <w:p w:rsidR="00562394" w:rsidRDefault="00EA6857">
            <w:pPr>
              <w:jc w:val="center"/>
              <w:rPr>
                <w:b/>
                <w:sz w:val="18"/>
                <w:szCs w:val="18"/>
              </w:rPr>
            </w:pPr>
            <w:r>
              <w:rPr>
                <w:sz w:val="18"/>
                <w:szCs w:val="18"/>
              </w:rPr>
              <w:t>Дополнительные требования:</w:t>
            </w:r>
          </w:p>
        </w:tc>
        <w:tc>
          <w:tcPr>
            <w:tcW w:w="4501" w:type="dxa"/>
            <w:shd w:val="clear" w:color="auto" w:fill="auto"/>
            <w:tcMar>
              <w:left w:w="98" w:type="dxa"/>
            </w:tcMar>
          </w:tcPr>
          <w:p w:rsidR="00562394" w:rsidRDefault="00EA6857">
            <w:pPr>
              <w:jc w:val="center"/>
              <w:rPr>
                <w:sz w:val="18"/>
                <w:szCs w:val="18"/>
              </w:rPr>
            </w:pPr>
            <w:proofErr w:type="spellStart"/>
            <w:r>
              <w:rPr>
                <w:sz w:val="18"/>
                <w:szCs w:val="18"/>
              </w:rPr>
              <w:t>Additional</w:t>
            </w:r>
            <w:proofErr w:type="spellEnd"/>
            <w:r>
              <w:rPr>
                <w:sz w:val="18"/>
                <w:szCs w:val="18"/>
              </w:rPr>
              <w:t xml:space="preserve"> </w:t>
            </w:r>
            <w:proofErr w:type="spellStart"/>
            <w:r>
              <w:rPr>
                <w:sz w:val="18"/>
                <w:szCs w:val="18"/>
              </w:rPr>
              <w:t>requirements</w:t>
            </w:r>
            <w:proofErr w:type="spellEnd"/>
            <w:r>
              <w:rPr>
                <w:sz w:val="18"/>
                <w:szCs w:val="18"/>
              </w:rPr>
              <w:t>:</w:t>
            </w:r>
          </w:p>
        </w:tc>
      </w:tr>
      <w:tr w:rsidR="00562394" w:rsidRPr="00B43C2C">
        <w:tc>
          <w:tcPr>
            <w:tcW w:w="5352" w:type="dxa"/>
            <w:shd w:val="clear" w:color="auto" w:fill="auto"/>
            <w:tcMar>
              <w:left w:w="98" w:type="dxa"/>
            </w:tcMar>
          </w:tcPr>
          <w:p w:rsidR="00562394" w:rsidRDefault="00EA6857">
            <w:pPr>
              <w:jc w:val="both"/>
              <w:rPr>
                <w:rFonts w:eastAsia="MS Mincho"/>
                <w:sz w:val="18"/>
                <w:szCs w:val="18"/>
              </w:rPr>
            </w:pPr>
            <w:r>
              <w:rPr>
                <w:rFonts w:eastAsia="MS Mincho"/>
                <w:sz w:val="18"/>
                <w:szCs w:val="18"/>
              </w:rPr>
              <w:t>- все анкерные оцинкованные болты на рабочей (правой) двери должны быть с полукруглой головкой (типа SL-14/4 или эквивалент);</w:t>
            </w:r>
          </w:p>
          <w:p w:rsidR="00562394" w:rsidRDefault="00EA6857">
            <w:pPr>
              <w:jc w:val="both"/>
              <w:rPr>
                <w:rFonts w:eastAsia="MS Mincho"/>
                <w:sz w:val="18"/>
                <w:szCs w:val="18"/>
              </w:rPr>
            </w:pPr>
            <w:r>
              <w:rPr>
                <w:rFonts w:eastAsia="MS Mincho"/>
                <w:sz w:val="18"/>
                <w:szCs w:val="18"/>
              </w:rPr>
              <w:t xml:space="preserve">- ровный пол из фанеры (применяемой для контейнеров) толщиной не менее 28 мм, без порогов в стыке с продольной балкой; </w:t>
            </w:r>
          </w:p>
          <w:p w:rsidR="00562394" w:rsidRDefault="00EA6857">
            <w:pPr>
              <w:jc w:val="both"/>
              <w:rPr>
                <w:rFonts w:eastAsia="MS Mincho"/>
                <w:sz w:val="18"/>
                <w:szCs w:val="18"/>
              </w:rPr>
            </w:pPr>
            <w:r>
              <w:rPr>
                <w:rFonts w:eastAsia="MS Mincho"/>
                <w:sz w:val="18"/>
                <w:szCs w:val="18"/>
              </w:rPr>
              <w:t xml:space="preserve">- усиленные точки для крепления груза (скобы) внутри контейнера, выдерживающих расчетную нагрузку не менее 1500 кг; </w:t>
            </w:r>
          </w:p>
          <w:p w:rsidR="00562394" w:rsidRDefault="00EA6857">
            <w:pPr>
              <w:jc w:val="both"/>
              <w:rPr>
                <w:rFonts w:eastAsia="MS Mincho"/>
                <w:sz w:val="18"/>
                <w:szCs w:val="18"/>
              </w:rPr>
            </w:pPr>
            <w:r>
              <w:rPr>
                <w:rFonts w:eastAsia="MS Mincho"/>
                <w:sz w:val="18"/>
                <w:szCs w:val="18"/>
              </w:rPr>
              <w:t>- толщина металла боковых панелей стенок не менее  –1,5 мм,  крыши не менее 2,0 мм</w:t>
            </w:r>
          </w:p>
          <w:p w:rsidR="00562394" w:rsidRDefault="00EA6857">
            <w:pPr>
              <w:jc w:val="both"/>
              <w:rPr>
                <w:rFonts w:eastAsia="MS Mincho"/>
                <w:sz w:val="18"/>
                <w:szCs w:val="18"/>
              </w:rPr>
            </w:pPr>
            <w:r>
              <w:rPr>
                <w:rFonts w:eastAsia="MS Mincho"/>
                <w:sz w:val="18"/>
                <w:szCs w:val="18"/>
              </w:rPr>
              <w:t xml:space="preserve">- на рабочей двери устанавливаются две накладки, усиленные ребрами жесткости, накладка заходит в рамку на нерабочей двери;    </w:t>
            </w:r>
          </w:p>
          <w:p w:rsidR="00562394" w:rsidRDefault="00EA6857">
            <w:pPr>
              <w:jc w:val="both"/>
              <w:rPr>
                <w:rFonts w:eastAsia="MS Mincho"/>
                <w:sz w:val="18"/>
                <w:szCs w:val="18"/>
              </w:rPr>
            </w:pPr>
            <w:r>
              <w:rPr>
                <w:rFonts w:eastAsia="MS Mincho"/>
                <w:sz w:val="18"/>
                <w:szCs w:val="18"/>
              </w:rPr>
              <w:t>- наличие паза для ограждения щитами задней стенки контейнера (дверей) глубиной до места установки щита – 110 мм, ширина паза для установки щита – 55 мм;</w:t>
            </w:r>
          </w:p>
          <w:p w:rsidR="00562394" w:rsidRDefault="00EA6857">
            <w:pPr>
              <w:jc w:val="both"/>
              <w:rPr>
                <w:rFonts w:eastAsia="MS Mincho"/>
                <w:sz w:val="18"/>
                <w:szCs w:val="18"/>
              </w:rPr>
            </w:pPr>
            <w:r>
              <w:rPr>
                <w:rFonts w:eastAsia="MS Mincho"/>
                <w:sz w:val="18"/>
                <w:szCs w:val="18"/>
              </w:rPr>
              <w:t>- совмещенная табличка КБК (Конвенции по безопасным  контейнерам) и КТК (Таможенной конвенции контейнеров) с информацией по программе ACEP (Программа непрерывного освидетельствования контейнеров);</w:t>
            </w:r>
          </w:p>
          <w:p w:rsidR="00562394" w:rsidRDefault="00EA6857">
            <w:pPr>
              <w:jc w:val="both"/>
              <w:rPr>
                <w:rFonts w:eastAsia="MS Mincho"/>
                <w:sz w:val="18"/>
                <w:szCs w:val="18"/>
              </w:rPr>
            </w:pPr>
            <w:r>
              <w:rPr>
                <w:rFonts w:eastAsia="MS Mincho"/>
                <w:sz w:val="18"/>
                <w:szCs w:val="18"/>
              </w:rPr>
              <w:t>- возле фитингов на нижних поперечных балках наличие выемки путем приварки фрагментов швеллера;</w:t>
            </w:r>
          </w:p>
          <w:p w:rsidR="00562394" w:rsidRDefault="00EA6857">
            <w:pPr>
              <w:jc w:val="both"/>
              <w:rPr>
                <w:rFonts w:eastAsia="MS Mincho"/>
                <w:sz w:val="18"/>
                <w:szCs w:val="18"/>
              </w:rPr>
            </w:pPr>
            <w:r>
              <w:rPr>
                <w:rFonts w:eastAsia="MS Mincho"/>
                <w:sz w:val="18"/>
                <w:szCs w:val="18"/>
              </w:rPr>
              <w:t>- крепление рукоятки к штанге контейнера осуществляется с помощью заклепки с полукруглой головкой;</w:t>
            </w:r>
          </w:p>
          <w:p w:rsidR="00562394" w:rsidRDefault="00EA6857">
            <w:pPr>
              <w:jc w:val="both"/>
              <w:rPr>
                <w:rFonts w:eastAsia="MS Mincho"/>
                <w:sz w:val="18"/>
                <w:szCs w:val="18"/>
              </w:rPr>
            </w:pPr>
            <w:r>
              <w:rPr>
                <w:rFonts w:eastAsia="MS Mincho"/>
                <w:sz w:val="18"/>
                <w:szCs w:val="18"/>
              </w:rPr>
              <w:t>- дополнительное укрепление нижней передней нижней балки с помощью четырех креплений;</w:t>
            </w:r>
          </w:p>
          <w:p w:rsidR="00562394" w:rsidRDefault="00EA6857">
            <w:pPr>
              <w:jc w:val="both"/>
              <w:rPr>
                <w:rFonts w:eastAsia="MS Mincho"/>
                <w:b/>
                <w:sz w:val="18"/>
                <w:szCs w:val="18"/>
              </w:rPr>
            </w:pPr>
            <w:r>
              <w:rPr>
                <w:rFonts w:eastAsia="MS Mincho"/>
                <w:sz w:val="18"/>
                <w:szCs w:val="18"/>
              </w:rPr>
              <w:t>- отсутствие козырька над дверьми</w:t>
            </w:r>
            <w:r>
              <w:rPr>
                <w:rFonts w:eastAsia="MS Mincho"/>
                <w:b/>
                <w:sz w:val="18"/>
                <w:szCs w:val="18"/>
              </w:rPr>
              <w:t>.</w:t>
            </w:r>
          </w:p>
        </w:tc>
        <w:tc>
          <w:tcPr>
            <w:tcW w:w="4501" w:type="dxa"/>
            <w:shd w:val="clear" w:color="auto" w:fill="auto"/>
            <w:tcMar>
              <w:left w:w="98" w:type="dxa"/>
            </w:tcMar>
          </w:tcPr>
          <w:p w:rsidR="00562394" w:rsidRDefault="00EA6857">
            <w:pPr>
              <w:rPr>
                <w:rFonts w:eastAsia="MS Mincho"/>
                <w:sz w:val="18"/>
                <w:szCs w:val="18"/>
                <w:lang w:val="en-US"/>
              </w:rPr>
            </w:pPr>
            <w:r>
              <w:rPr>
                <w:rFonts w:ascii="Arial" w:hAnsi="Arial" w:cs="Arial"/>
                <w:color w:val="222222"/>
                <w:sz w:val="18"/>
                <w:szCs w:val="18"/>
                <w:lang w:val="en-US"/>
              </w:rPr>
              <w:t xml:space="preserve">- </w:t>
            </w:r>
            <w:r>
              <w:rPr>
                <w:rFonts w:eastAsia="MS Mincho"/>
                <w:sz w:val="18"/>
                <w:szCs w:val="18"/>
                <w:lang w:val="en-US"/>
              </w:rPr>
              <w:t>all galvanized anchor bolts on working (right) door shall be cap-head (SL-14/4 type or equivalent);</w:t>
            </w:r>
          </w:p>
          <w:p w:rsidR="00562394" w:rsidRDefault="00562394">
            <w:pPr>
              <w:rPr>
                <w:rFonts w:eastAsia="MS Mincho"/>
                <w:sz w:val="18"/>
                <w:szCs w:val="18"/>
                <w:lang w:val="en-US"/>
              </w:rPr>
            </w:pPr>
          </w:p>
          <w:p w:rsidR="00562394" w:rsidRDefault="00EA6857">
            <w:pPr>
              <w:rPr>
                <w:rFonts w:eastAsia="MS Mincho"/>
                <w:sz w:val="18"/>
                <w:szCs w:val="18"/>
                <w:lang w:val="en-US"/>
              </w:rPr>
            </w:pPr>
            <w:r>
              <w:rPr>
                <w:rFonts w:eastAsia="MS Mincho"/>
                <w:sz w:val="18"/>
                <w:szCs w:val="18"/>
                <w:lang w:val="en-US"/>
              </w:rPr>
              <w:t>- flat floor made of at least 28 mm thick plywood (used for containers), with no sills at conjunction with the longitudinal beam;</w:t>
            </w:r>
          </w:p>
          <w:p w:rsidR="00562394" w:rsidRDefault="00EA6857">
            <w:pPr>
              <w:rPr>
                <w:rFonts w:eastAsia="MS Mincho"/>
                <w:sz w:val="18"/>
                <w:szCs w:val="18"/>
                <w:lang w:val="en-US"/>
              </w:rPr>
            </w:pPr>
            <w:r>
              <w:rPr>
                <w:rFonts w:eastAsia="MS Mincho"/>
                <w:sz w:val="18"/>
                <w:szCs w:val="18"/>
                <w:lang w:val="en-US"/>
              </w:rPr>
              <w:t xml:space="preserve">- </w:t>
            </w:r>
            <w:r>
              <w:rPr>
                <w:sz w:val="18"/>
                <w:szCs w:val="18"/>
                <w:lang w:val="en-US"/>
              </w:rPr>
              <w:t xml:space="preserve">strengthened </w:t>
            </w:r>
            <w:r>
              <w:rPr>
                <w:rFonts w:eastAsia="MS Mincho"/>
                <w:sz w:val="18"/>
                <w:szCs w:val="18"/>
                <w:lang w:val="en-US"/>
              </w:rPr>
              <w:t>points for cargo securing (clips) inside the container which can withstand the design load at least 1500 kg;</w:t>
            </w:r>
            <w:r>
              <w:rPr>
                <w:rFonts w:eastAsia="MS Mincho"/>
                <w:sz w:val="18"/>
                <w:szCs w:val="18"/>
                <w:lang w:val="en-US"/>
              </w:rPr>
              <w:br/>
              <w:t>- metal panels on the side walls shall be at least 1.5 mm thick; and on the roof- at least 2.0 mm;</w:t>
            </w:r>
            <w:r>
              <w:rPr>
                <w:rFonts w:eastAsia="MS Mincho"/>
                <w:sz w:val="18"/>
                <w:szCs w:val="18"/>
                <w:lang w:val="en-US"/>
              </w:rPr>
              <w:br/>
              <w:t xml:space="preserve">- working door </w:t>
            </w:r>
            <w:r>
              <w:rPr>
                <w:sz w:val="18"/>
                <w:szCs w:val="18"/>
                <w:lang w:val="en-US"/>
              </w:rPr>
              <w:t>shall have two braced plates</w:t>
            </w:r>
            <w:r>
              <w:rPr>
                <w:rFonts w:eastAsia="MS Mincho"/>
                <w:sz w:val="18"/>
                <w:szCs w:val="18"/>
                <w:lang w:val="en-US"/>
              </w:rPr>
              <w:t>, a plate shall come into a frame on the inactive door;</w:t>
            </w:r>
          </w:p>
          <w:p w:rsidR="00562394" w:rsidRDefault="00EA6857">
            <w:pPr>
              <w:rPr>
                <w:rFonts w:eastAsia="MS Mincho"/>
                <w:sz w:val="18"/>
                <w:szCs w:val="18"/>
                <w:lang w:val="en-US"/>
              </w:rPr>
            </w:pPr>
            <w:r>
              <w:rPr>
                <w:rFonts w:eastAsia="MS Mincho"/>
                <w:sz w:val="18"/>
                <w:szCs w:val="18"/>
                <w:lang w:val="en-US"/>
              </w:rPr>
              <w:br/>
              <w:t xml:space="preserve">- </w:t>
            </w:r>
            <w:r>
              <w:rPr>
                <w:sz w:val="18"/>
                <w:szCs w:val="18"/>
                <w:lang w:val="en-US"/>
              </w:rPr>
              <w:t>there shall be a dap for the shields protection of the back wall of the container (doors); depth to the dap installation place - 110 mm, width of the dap for shield installation - 55 mm</w:t>
            </w:r>
            <w:r>
              <w:rPr>
                <w:rFonts w:eastAsia="MS Mincho"/>
                <w:sz w:val="18"/>
                <w:szCs w:val="18"/>
                <w:lang w:val="en-US"/>
              </w:rPr>
              <w:t>;</w:t>
            </w:r>
            <w:r>
              <w:rPr>
                <w:rFonts w:eastAsia="MS Mincho"/>
                <w:sz w:val="18"/>
                <w:szCs w:val="18"/>
                <w:lang w:val="en-US"/>
              </w:rPr>
              <w:br/>
              <w:t xml:space="preserve">- </w:t>
            </w:r>
            <w:r>
              <w:rPr>
                <w:sz w:val="18"/>
                <w:szCs w:val="18"/>
                <w:lang w:val="en-US"/>
              </w:rPr>
              <w:t>combined CSC (Convention for Safe Containers) and CCC (Container Customs Convention) plate bearing information on ACEP program (Approved Continuous Examination Program)</w:t>
            </w:r>
            <w:r>
              <w:rPr>
                <w:rFonts w:eastAsia="MS Mincho"/>
                <w:sz w:val="18"/>
                <w:szCs w:val="18"/>
                <w:lang w:val="en-US"/>
              </w:rPr>
              <w:t>;</w:t>
            </w:r>
            <w:r>
              <w:rPr>
                <w:rFonts w:eastAsia="MS Mincho"/>
                <w:sz w:val="18"/>
                <w:szCs w:val="18"/>
                <w:lang w:val="en-US"/>
              </w:rPr>
              <w:br/>
              <w:t xml:space="preserve">- </w:t>
            </w:r>
            <w:r>
              <w:rPr>
                <w:sz w:val="18"/>
                <w:szCs w:val="18"/>
                <w:lang w:val="en-US"/>
              </w:rPr>
              <w:t>near the fittings on the lower transverse beams there shall be a groove with channel pieces welded into it</w:t>
            </w:r>
            <w:r>
              <w:rPr>
                <w:rFonts w:eastAsia="MS Mincho"/>
                <w:sz w:val="18"/>
                <w:szCs w:val="18"/>
                <w:lang w:val="en-US"/>
              </w:rPr>
              <w:t>;</w:t>
            </w:r>
            <w:r>
              <w:rPr>
                <w:rFonts w:eastAsia="MS Mincho"/>
                <w:sz w:val="18"/>
                <w:szCs w:val="18"/>
                <w:lang w:val="en-US"/>
              </w:rPr>
              <w:br/>
              <w:t xml:space="preserve">- </w:t>
            </w:r>
            <w:r>
              <w:rPr>
                <w:sz w:val="18"/>
                <w:szCs w:val="18"/>
                <w:lang w:val="en-US"/>
              </w:rPr>
              <w:t>the handle shall be fixed to the container bar by means of cap-head rivet</w:t>
            </w:r>
            <w:r>
              <w:rPr>
                <w:rFonts w:eastAsia="MS Mincho"/>
                <w:sz w:val="18"/>
                <w:szCs w:val="18"/>
                <w:lang w:val="en-US"/>
              </w:rPr>
              <w:t>;</w:t>
            </w:r>
            <w:r>
              <w:rPr>
                <w:rFonts w:eastAsia="MS Mincho"/>
                <w:sz w:val="18"/>
                <w:szCs w:val="18"/>
                <w:lang w:val="en-US"/>
              </w:rPr>
              <w:br/>
              <w:t xml:space="preserve">- additional </w:t>
            </w:r>
            <w:r>
              <w:rPr>
                <w:sz w:val="18"/>
                <w:szCs w:val="18"/>
                <w:lang w:val="en-US"/>
              </w:rPr>
              <w:t xml:space="preserve">strengthening </w:t>
            </w:r>
            <w:r>
              <w:rPr>
                <w:rFonts w:eastAsia="MS Mincho"/>
                <w:sz w:val="18"/>
                <w:szCs w:val="18"/>
                <w:lang w:val="en-US"/>
              </w:rPr>
              <w:t>of the lower front beam by means of four fasteners;</w:t>
            </w:r>
          </w:p>
          <w:p w:rsidR="00562394" w:rsidRDefault="00EA6857">
            <w:pPr>
              <w:rPr>
                <w:b/>
                <w:lang w:val="en-US"/>
              </w:rPr>
            </w:pPr>
            <w:r>
              <w:rPr>
                <w:rFonts w:eastAsia="MS Mincho"/>
                <w:sz w:val="18"/>
                <w:szCs w:val="18"/>
                <w:lang w:val="en-US"/>
              </w:rPr>
              <w:t>- absence of a canopy above the door</w:t>
            </w:r>
          </w:p>
        </w:tc>
      </w:tr>
    </w:tbl>
    <w:p w:rsidR="00562394" w:rsidRDefault="00562394">
      <w:pPr>
        <w:ind w:left="4820" w:right="-1" w:firstLine="680"/>
        <w:rPr>
          <w:sz w:val="22"/>
          <w:lang w:val="en-US"/>
        </w:rPr>
      </w:pPr>
    </w:p>
    <w:p w:rsidR="00562394" w:rsidRDefault="00EA6857">
      <w:pPr>
        <w:ind w:left="4820" w:right="-1" w:firstLine="680"/>
        <w:rPr>
          <w:sz w:val="22"/>
          <w:szCs w:val="22"/>
        </w:rPr>
      </w:pPr>
      <w:r>
        <w:rPr>
          <w:sz w:val="22"/>
          <w:szCs w:val="22"/>
        </w:rPr>
        <w:lastRenderedPageBreak/>
        <w:t>Приложение № 2</w:t>
      </w:r>
    </w:p>
    <w:p w:rsidR="00562394" w:rsidRDefault="00EA6857">
      <w:pPr>
        <w:tabs>
          <w:tab w:val="left" w:pos="4894"/>
        </w:tabs>
        <w:ind w:left="4820" w:right="-1" w:firstLine="680"/>
        <w:rPr>
          <w:sz w:val="22"/>
          <w:szCs w:val="22"/>
        </w:rPr>
      </w:pPr>
      <w:r>
        <w:rPr>
          <w:sz w:val="22"/>
          <w:szCs w:val="22"/>
        </w:rPr>
        <w:t xml:space="preserve">к Договору поставки контейнеров </w:t>
      </w:r>
    </w:p>
    <w:p w:rsidR="00562394" w:rsidRDefault="00EA6857">
      <w:pPr>
        <w:tabs>
          <w:tab w:val="left" w:pos="4894"/>
        </w:tabs>
        <w:ind w:left="4820" w:right="-1" w:firstLine="680"/>
        <w:rPr>
          <w:sz w:val="22"/>
          <w:szCs w:val="22"/>
        </w:rPr>
      </w:pPr>
      <w:r>
        <w:rPr>
          <w:sz w:val="22"/>
          <w:szCs w:val="22"/>
        </w:rPr>
        <w:t xml:space="preserve">№ ____________ </w:t>
      </w:r>
    </w:p>
    <w:p w:rsidR="00562394" w:rsidRDefault="00EA6857">
      <w:pPr>
        <w:tabs>
          <w:tab w:val="left" w:pos="4894"/>
        </w:tabs>
        <w:ind w:left="4820" w:right="-1" w:firstLine="680"/>
        <w:rPr>
          <w:sz w:val="22"/>
          <w:lang w:val="en-US"/>
        </w:rPr>
      </w:pPr>
      <w:r>
        <w:rPr>
          <w:sz w:val="22"/>
          <w:szCs w:val="22"/>
        </w:rPr>
        <w:t>от</w:t>
      </w:r>
      <w:r>
        <w:rPr>
          <w:sz w:val="22"/>
          <w:szCs w:val="22"/>
          <w:lang w:val="en-US"/>
        </w:rPr>
        <w:t xml:space="preserve"> _______</w:t>
      </w:r>
      <w:r>
        <w:rPr>
          <w:sz w:val="22"/>
          <w:lang w:val="en-US"/>
        </w:rPr>
        <w:t xml:space="preserve"> 201</w:t>
      </w:r>
      <w:r>
        <w:rPr>
          <w:sz w:val="22"/>
          <w:szCs w:val="22"/>
          <w:lang w:val="en-US"/>
        </w:rPr>
        <w:t>_</w:t>
      </w:r>
    </w:p>
    <w:p w:rsidR="00562394" w:rsidRDefault="00EA6857">
      <w:pPr>
        <w:tabs>
          <w:tab w:val="left" w:pos="4894"/>
        </w:tabs>
        <w:ind w:left="4820" w:firstLine="680"/>
        <w:rPr>
          <w:sz w:val="22"/>
          <w:szCs w:val="22"/>
          <w:lang w:val="en-US"/>
        </w:rPr>
      </w:pPr>
      <w:r>
        <w:rPr>
          <w:sz w:val="22"/>
          <w:szCs w:val="22"/>
          <w:lang w:val="en-US"/>
        </w:rPr>
        <w:t>Appendix No. 2</w:t>
      </w:r>
    </w:p>
    <w:p w:rsidR="00562394" w:rsidRDefault="00EA6857">
      <w:pPr>
        <w:tabs>
          <w:tab w:val="left" w:pos="4894"/>
        </w:tabs>
        <w:ind w:left="4820" w:firstLine="680"/>
        <w:rPr>
          <w:sz w:val="22"/>
          <w:szCs w:val="22"/>
          <w:lang w:val="en-US"/>
        </w:rPr>
      </w:pPr>
      <w:proofErr w:type="gramStart"/>
      <w:r>
        <w:rPr>
          <w:sz w:val="22"/>
          <w:szCs w:val="22"/>
          <w:lang w:val="en-US"/>
        </w:rPr>
        <w:t>to</w:t>
      </w:r>
      <w:proofErr w:type="gramEnd"/>
      <w:r>
        <w:rPr>
          <w:sz w:val="22"/>
          <w:szCs w:val="22"/>
          <w:lang w:val="en-US"/>
        </w:rPr>
        <w:t xml:space="preserve"> Containers Supply Agreement </w:t>
      </w:r>
    </w:p>
    <w:p w:rsidR="00562394" w:rsidRDefault="00EA6857">
      <w:pPr>
        <w:tabs>
          <w:tab w:val="left" w:pos="4894"/>
        </w:tabs>
        <w:ind w:left="4820" w:firstLine="680"/>
        <w:rPr>
          <w:sz w:val="22"/>
          <w:szCs w:val="22"/>
          <w:lang w:val="en-US"/>
        </w:rPr>
      </w:pPr>
      <w:r>
        <w:rPr>
          <w:sz w:val="22"/>
          <w:szCs w:val="22"/>
          <w:lang w:val="en-US"/>
        </w:rPr>
        <w:t>No. ___________</w:t>
      </w:r>
    </w:p>
    <w:p w:rsidR="00562394" w:rsidRDefault="00EA6857">
      <w:pPr>
        <w:tabs>
          <w:tab w:val="left" w:pos="4894"/>
        </w:tabs>
        <w:ind w:left="4820" w:firstLine="680"/>
        <w:rPr>
          <w:sz w:val="22"/>
          <w:szCs w:val="22"/>
          <w:lang w:val="en-US"/>
        </w:rPr>
      </w:pPr>
      <w:proofErr w:type="gramStart"/>
      <w:r>
        <w:rPr>
          <w:sz w:val="22"/>
          <w:szCs w:val="22"/>
          <w:lang w:val="en-US"/>
        </w:rPr>
        <w:t>dated</w:t>
      </w:r>
      <w:proofErr w:type="gramEnd"/>
      <w:r>
        <w:rPr>
          <w:sz w:val="22"/>
          <w:szCs w:val="22"/>
          <w:lang w:val="en-US"/>
        </w:rPr>
        <w:t xml:space="preserve"> _________ , 201_</w:t>
      </w:r>
    </w:p>
    <w:p w:rsidR="00562394" w:rsidRDefault="00562394">
      <w:pPr>
        <w:tabs>
          <w:tab w:val="left" w:pos="4894"/>
        </w:tabs>
        <w:jc w:val="center"/>
        <w:rPr>
          <w:b/>
          <w:sz w:val="18"/>
          <w:szCs w:val="18"/>
          <w:lang w:val="en-US"/>
        </w:rPr>
      </w:pPr>
    </w:p>
    <w:p w:rsidR="00562394" w:rsidRDefault="00562394">
      <w:pPr>
        <w:tabs>
          <w:tab w:val="left" w:pos="4894"/>
        </w:tabs>
        <w:jc w:val="center"/>
        <w:rPr>
          <w:b/>
          <w:sz w:val="18"/>
          <w:szCs w:val="18"/>
          <w:lang w:val="en-US"/>
        </w:rPr>
      </w:pPr>
    </w:p>
    <w:tbl>
      <w:tblPr>
        <w:tblW w:w="9639" w:type="dxa"/>
        <w:tblLook w:val="04A0" w:firstRow="1" w:lastRow="0" w:firstColumn="1" w:lastColumn="0" w:noHBand="0" w:noVBand="1"/>
      </w:tblPr>
      <w:tblGrid>
        <w:gridCol w:w="4819"/>
        <w:gridCol w:w="4820"/>
      </w:tblGrid>
      <w:tr w:rsidR="00562394" w:rsidRPr="00B43C2C">
        <w:trPr>
          <w:trHeight w:val="681"/>
        </w:trPr>
        <w:tc>
          <w:tcPr>
            <w:tcW w:w="4819" w:type="dxa"/>
            <w:shd w:val="clear" w:color="auto" w:fill="auto"/>
          </w:tcPr>
          <w:p w:rsidR="00562394" w:rsidRDefault="00EA6857">
            <w:pPr>
              <w:jc w:val="center"/>
              <w:rPr>
                <w:b/>
                <w:sz w:val="22"/>
                <w:szCs w:val="22"/>
              </w:rPr>
            </w:pPr>
            <w:r>
              <w:rPr>
                <w:b/>
                <w:sz w:val="22"/>
                <w:szCs w:val="22"/>
              </w:rPr>
              <w:t xml:space="preserve">Форма акта  приема-передачи контейнеров </w:t>
            </w:r>
          </w:p>
        </w:tc>
        <w:tc>
          <w:tcPr>
            <w:tcW w:w="4819" w:type="dxa"/>
            <w:shd w:val="clear" w:color="auto" w:fill="auto"/>
          </w:tcPr>
          <w:p w:rsidR="00562394" w:rsidRDefault="00EA6857">
            <w:pPr>
              <w:jc w:val="center"/>
              <w:rPr>
                <w:b/>
                <w:szCs w:val="22"/>
                <w:lang w:val="en-US"/>
              </w:rPr>
            </w:pPr>
            <w:r>
              <w:rPr>
                <w:b/>
                <w:sz w:val="22"/>
                <w:szCs w:val="22"/>
                <w:lang w:val="en-US"/>
              </w:rPr>
              <w:t>Form of Containers Delivery-Acceptance Certificate</w:t>
            </w:r>
          </w:p>
          <w:p w:rsidR="00562394" w:rsidRDefault="00562394">
            <w:pPr>
              <w:jc w:val="center"/>
              <w:rPr>
                <w:b/>
                <w:sz w:val="22"/>
                <w:szCs w:val="22"/>
                <w:lang w:val="en-US"/>
              </w:rPr>
            </w:pPr>
          </w:p>
        </w:tc>
      </w:tr>
      <w:tr w:rsidR="00562394" w:rsidRPr="00B43C2C">
        <w:tc>
          <w:tcPr>
            <w:tcW w:w="4819" w:type="dxa"/>
            <w:shd w:val="clear" w:color="auto" w:fill="auto"/>
          </w:tcPr>
          <w:p w:rsidR="00562394" w:rsidRDefault="00562394">
            <w:pPr>
              <w:jc w:val="center"/>
              <w:outlineLvl w:val="0"/>
              <w:rPr>
                <w:b/>
                <w:sz w:val="18"/>
                <w:szCs w:val="18"/>
                <w:lang w:val="en-US"/>
              </w:rPr>
            </w:pPr>
          </w:p>
        </w:tc>
        <w:tc>
          <w:tcPr>
            <w:tcW w:w="4819" w:type="dxa"/>
            <w:shd w:val="clear" w:color="auto" w:fill="auto"/>
          </w:tcPr>
          <w:p w:rsidR="00562394" w:rsidRDefault="00562394">
            <w:pPr>
              <w:jc w:val="center"/>
              <w:rPr>
                <w:b/>
                <w:sz w:val="18"/>
                <w:szCs w:val="18"/>
                <w:lang w:val="en-US"/>
              </w:rPr>
            </w:pPr>
          </w:p>
        </w:tc>
      </w:tr>
      <w:tr w:rsidR="00562394" w:rsidRPr="00B43C2C">
        <w:trPr>
          <w:trHeight w:val="3743"/>
        </w:trPr>
        <w:tc>
          <w:tcPr>
            <w:tcW w:w="4819" w:type="dxa"/>
            <w:shd w:val="clear" w:color="auto" w:fill="auto"/>
          </w:tcPr>
          <w:p w:rsidR="00562394" w:rsidRDefault="00EA6857">
            <w:pPr>
              <w:ind w:left="72" w:firstLine="284"/>
              <w:jc w:val="both"/>
              <w:outlineLvl w:val="0"/>
              <w:rPr>
                <w:b/>
                <w:sz w:val="18"/>
                <w:szCs w:val="18"/>
              </w:rPr>
            </w:pPr>
            <w:r>
              <w:rPr>
                <w:b/>
                <w:sz w:val="18"/>
                <w:szCs w:val="18"/>
              </w:rPr>
              <w:t>Акт  № ___ от «     » _____________ 201_ г.</w:t>
            </w:r>
          </w:p>
          <w:p w:rsidR="00562394" w:rsidRDefault="00EA6857">
            <w:pPr>
              <w:ind w:left="72" w:firstLine="284"/>
              <w:jc w:val="both"/>
              <w:outlineLvl w:val="0"/>
              <w:rPr>
                <w:b/>
                <w:sz w:val="18"/>
                <w:szCs w:val="18"/>
              </w:rPr>
            </w:pPr>
            <w:r>
              <w:rPr>
                <w:b/>
                <w:sz w:val="18"/>
                <w:szCs w:val="18"/>
              </w:rPr>
              <w:t>приема-передачи контейнеров</w:t>
            </w:r>
          </w:p>
          <w:p w:rsidR="00562394" w:rsidRDefault="00562394">
            <w:pPr>
              <w:ind w:left="72" w:firstLine="284"/>
              <w:jc w:val="both"/>
              <w:outlineLvl w:val="0"/>
              <w:rPr>
                <w:b/>
                <w:sz w:val="18"/>
                <w:szCs w:val="18"/>
              </w:rPr>
            </w:pPr>
          </w:p>
          <w:p w:rsidR="00562394" w:rsidRDefault="00EA6857">
            <w:pPr>
              <w:ind w:left="72" w:firstLine="284"/>
              <w:jc w:val="both"/>
              <w:outlineLvl w:val="0"/>
              <w:rPr>
                <w:sz w:val="18"/>
                <w:szCs w:val="18"/>
              </w:rPr>
            </w:pPr>
            <w:r>
              <w:rPr>
                <w:sz w:val="18"/>
                <w:szCs w:val="18"/>
              </w:rPr>
              <w:t>ПАО «</w:t>
            </w:r>
            <w:proofErr w:type="spellStart"/>
            <w:r>
              <w:rPr>
                <w:sz w:val="18"/>
                <w:szCs w:val="18"/>
              </w:rPr>
              <w:t>ТрансКонтейнер</w:t>
            </w:r>
            <w:proofErr w:type="spellEnd"/>
            <w:r>
              <w:rPr>
                <w:sz w:val="18"/>
                <w:szCs w:val="18"/>
              </w:rPr>
              <w:t>» (здесь и далее – «Покупатель»), в лице ___________________,   действующего  на   основании   ________________</w:t>
            </w:r>
            <w:r>
              <w:rPr>
                <w:iCs/>
                <w:sz w:val="18"/>
                <w:szCs w:val="18"/>
              </w:rPr>
              <w:t>, с одной стороны,</w:t>
            </w:r>
            <w:r>
              <w:rPr>
                <w:sz w:val="18"/>
                <w:szCs w:val="18"/>
              </w:rPr>
              <w:t xml:space="preserve"> и</w:t>
            </w:r>
          </w:p>
          <w:p w:rsidR="00562394" w:rsidRDefault="00EA6857">
            <w:pPr>
              <w:ind w:left="72" w:firstLine="284"/>
              <w:jc w:val="both"/>
              <w:rPr>
                <w:sz w:val="18"/>
                <w:szCs w:val="18"/>
              </w:rPr>
            </w:pPr>
            <w:r>
              <w:rPr>
                <w:sz w:val="18"/>
                <w:szCs w:val="18"/>
              </w:rPr>
              <w:t>______________________ (здесь и далее - «Поставщик»), в лице ______________________, действующего на основании _________________________, с другой стороны, (вместе по тексту договора − «Стороны»), подписали настоящий акт о нижеследующем:</w:t>
            </w:r>
          </w:p>
          <w:p w:rsidR="00562394" w:rsidRDefault="00EA6857">
            <w:pPr>
              <w:ind w:left="72" w:firstLine="284"/>
              <w:jc w:val="both"/>
              <w:rPr>
                <w:szCs w:val="22"/>
              </w:rPr>
            </w:pPr>
            <w:r>
              <w:rPr>
                <w:sz w:val="18"/>
                <w:szCs w:val="18"/>
              </w:rPr>
              <w:t xml:space="preserve">В соответствии с Договором поставки  контейнеров от «___» ___________ 201_ г. № ________ Поставщик поставил Покупателю </w:t>
            </w:r>
            <w:proofErr w:type="gramStart"/>
            <w:r>
              <w:rPr>
                <w:sz w:val="18"/>
                <w:szCs w:val="18"/>
              </w:rPr>
              <w:t>контейнеры</w:t>
            </w:r>
            <w:proofErr w:type="gramEnd"/>
            <w:r>
              <w:rPr>
                <w:sz w:val="18"/>
                <w:szCs w:val="18"/>
              </w:rPr>
              <w:t xml:space="preserve"> а Покупатель принял указанные контейнеры:</w:t>
            </w:r>
          </w:p>
        </w:tc>
        <w:tc>
          <w:tcPr>
            <w:tcW w:w="4819" w:type="dxa"/>
            <w:shd w:val="clear" w:color="auto" w:fill="auto"/>
          </w:tcPr>
          <w:p w:rsidR="00562394" w:rsidRDefault="00EA6857">
            <w:pPr>
              <w:ind w:left="72" w:firstLine="284"/>
              <w:jc w:val="both"/>
              <w:outlineLvl w:val="0"/>
              <w:rPr>
                <w:b/>
                <w:sz w:val="18"/>
                <w:szCs w:val="18"/>
                <w:lang w:val="en-US"/>
              </w:rPr>
            </w:pPr>
            <w:r>
              <w:rPr>
                <w:b/>
                <w:sz w:val="18"/>
                <w:szCs w:val="18"/>
                <w:lang w:val="en-US"/>
              </w:rPr>
              <w:t xml:space="preserve">Containers Delivery-Acceptance </w:t>
            </w:r>
          </w:p>
          <w:p w:rsidR="00562394" w:rsidRDefault="00EA6857">
            <w:pPr>
              <w:ind w:left="72" w:firstLine="284"/>
              <w:jc w:val="both"/>
              <w:outlineLvl w:val="0"/>
              <w:rPr>
                <w:b/>
                <w:sz w:val="18"/>
                <w:szCs w:val="18"/>
                <w:lang w:val="en-US"/>
              </w:rPr>
            </w:pPr>
            <w:r>
              <w:rPr>
                <w:b/>
                <w:sz w:val="18"/>
                <w:szCs w:val="18"/>
                <w:lang w:val="en-US"/>
              </w:rPr>
              <w:t xml:space="preserve">Certificate No._______ dated___________ </w:t>
            </w:r>
          </w:p>
          <w:p w:rsidR="00562394" w:rsidRDefault="00562394">
            <w:pPr>
              <w:ind w:left="72" w:firstLine="284"/>
              <w:jc w:val="both"/>
              <w:outlineLvl w:val="0"/>
              <w:rPr>
                <w:sz w:val="18"/>
                <w:szCs w:val="18"/>
                <w:lang w:val="en-US"/>
              </w:rPr>
            </w:pPr>
          </w:p>
          <w:p w:rsidR="00562394" w:rsidRDefault="00EA6857">
            <w:pPr>
              <w:ind w:left="72" w:firstLine="284"/>
              <w:jc w:val="both"/>
              <w:outlineLvl w:val="0"/>
              <w:rPr>
                <w:sz w:val="18"/>
                <w:szCs w:val="18"/>
                <w:lang w:val="en-US"/>
              </w:rPr>
            </w:pPr>
            <w:r>
              <w:rPr>
                <w:sz w:val="18"/>
                <w:szCs w:val="18"/>
                <w:lang w:val="en-US"/>
              </w:rPr>
              <w:t xml:space="preserve">PJSC </w:t>
            </w:r>
            <w:proofErr w:type="spellStart"/>
            <w:r>
              <w:rPr>
                <w:sz w:val="18"/>
                <w:szCs w:val="18"/>
                <w:lang w:val="en-US"/>
              </w:rPr>
              <w:t>TransContainer</w:t>
            </w:r>
            <w:proofErr w:type="spellEnd"/>
            <w:r>
              <w:rPr>
                <w:sz w:val="18"/>
                <w:szCs w:val="18"/>
                <w:lang w:val="en-US"/>
              </w:rPr>
              <w:t xml:space="preserve"> (hereinafter referred to as the Buyer), represented by ______________acting under ________________, on the one part, and</w:t>
            </w:r>
            <w:r>
              <w:rPr>
                <w:sz w:val="18"/>
                <w:szCs w:val="18"/>
                <w:lang w:val="en-US"/>
              </w:rPr>
              <w:br/>
              <w:t>_____________ (hereinafter referred to as the Supplier), _______________represented by _________acting under ______________, on the other part, (hereinafter referred to as the Parties) have signed this Certificate as follows:</w:t>
            </w:r>
          </w:p>
          <w:p w:rsidR="00562394" w:rsidRDefault="00EA6857">
            <w:pPr>
              <w:ind w:left="72" w:firstLine="284"/>
              <w:jc w:val="both"/>
              <w:outlineLvl w:val="0"/>
              <w:rPr>
                <w:sz w:val="18"/>
                <w:szCs w:val="18"/>
                <w:lang w:val="en-US"/>
              </w:rPr>
            </w:pPr>
            <w:r>
              <w:rPr>
                <w:sz w:val="18"/>
                <w:szCs w:val="18"/>
                <w:lang w:val="en-US"/>
              </w:rPr>
              <w:t xml:space="preserve">In accordance with Containers Supply Agreement No. ________  dated ___________, 201_ the Supplier has delivered and the Buyer has accepted the following containers: </w:t>
            </w:r>
          </w:p>
        </w:tc>
      </w:tr>
    </w:tbl>
    <w:p w:rsidR="00562394" w:rsidRDefault="00562394">
      <w:pPr>
        <w:jc w:val="center"/>
        <w:rPr>
          <w:b/>
          <w:sz w:val="18"/>
          <w:szCs w:val="18"/>
          <w:lang w:val="en-US"/>
        </w:rPr>
      </w:pPr>
    </w:p>
    <w:tbl>
      <w:tblPr>
        <w:tblW w:w="8080"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98" w:type="dxa"/>
        </w:tblCellMar>
        <w:tblLook w:val="04A0" w:firstRow="1" w:lastRow="0" w:firstColumn="1" w:lastColumn="0" w:noHBand="0" w:noVBand="1"/>
      </w:tblPr>
      <w:tblGrid>
        <w:gridCol w:w="455"/>
        <w:gridCol w:w="1153"/>
        <w:gridCol w:w="1229"/>
        <w:gridCol w:w="1275"/>
        <w:gridCol w:w="2127"/>
        <w:gridCol w:w="1841"/>
      </w:tblGrid>
      <w:tr w:rsidR="00562394">
        <w:trPr>
          <w:trHeight w:val="1707"/>
          <w:jc w:val="center"/>
        </w:trPr>
        <w:tc>
          <w:tcPr>
            <w:tcW w:w="45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jc w:val="center"/>
              <w:rPr>
                <w:sz w:val="18"/>
                <w:szCs w:val="18"/>
                <w:lang w:val="en-US"/>
              </w:rPr>
            </w:pPr>
            <w:r>
              <w:rPr>
                <w:sz w:val="18"/>
                <w:szCs w:val="18"/>
              </w:rPr>
              <w:t xml:space="preserve">№ </w:t>
            </w:r>
            <w:proofErr w:type="spellStart"/>
            <w:r>
              <w:rPr>
                <w:sz w:val="18"/>
                <w:szCs w:val="18"/>
              </w:rPr>
              <w:t>пп</w:t>
            </w:r>
            <w:proofErr w:type="spellEnd"/>
          </w:p>
          <w:p w:rsidR="00562394" w:rsidRDefault="00EA6857">
            <w:pPr>
              <w:jc w:val="center"/>
              <w:rPr>
                <w:sz w:val="18"/>
                <w:szCs w:val="18"/>
              </w:rPr>
            </w:pPr>
            <w:r>
              <w:rPr>
                <w:sz w:val="18"/>
                <w:szCs w:val="18"/>
                <w:lang w:val="en-US"/>
              </w:rPr>
              <w:t>No</w:t>
            </w:r>
            <w:r>
              <w:rPr>
                <w:sz w:val="18"/>
                <w:szCs w:val="18"/>
              </w:rPr>
              <w:t xml:space="preserve"> </w:t>
            </w:r>
          </w:p>
        </w:tc>
        <w:tc>
          <w:tcPr>
            <w:tcW w:w="1153"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jc w:val="center"/>
              <w:rPr>
                <w:sz w:val="18"/>
                <w:szCs w:val="18"/>
              </w:rPr>
            </w:pPr>
            <w:r>
              <w:rPr>
                <w:sz w:val="18"/>
                <w:szCs w:val="18"/>
              </w:rPr>
              <w:t xml:space="preserve"> Номер контейнера </w:t>
            </w:r>
          </w:p>
          <w:p w:rsidR="00562394" w:rsidRDefault="00EA6857">
            <w:pPr>
              <w:jc w:val="center"/>
              <w:rPr>
                <w:sz w:val="18"/>
                <w:szCs w:val="18"/>
                <w:lang w:val="en-US"/>
              </w:rPr>
            </w:pPr>
            <w:r>
              <w:rPr>
                <w:sz w:val="18"/>
                <w:szCs w:val="18"/>
              </w:rPr>
              <w:t>/</w:t>
            </w:r>
          </w:p>
          <w:p w:rsidR="00562394" w:rsidRDefault="00EA6857">
            <w:pPr>
              <w:jc w:val="center"/>
              <w:rPr>
                <w:sz w:val="18"/>
                <w:szCs w:val="18"/>
                <w:lang w:val="en-US"/>
              </w:rPr>
            </w:pPr>
            <w:r>
              <w:rPr>
                <w:sz w:val="18"/>
                <w:szCs w:val="18"/>
                <w:lang w:val="en-US"/>
              </w:rPr>
              <w:t>Container’s number</w:t>
            </w:r>
          </w:p>
        </w:tc>
        <w:tc>
          <w:tcPr>
            <w:tcW w:w="122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jc w:val="center"/>
              <w:rPr>
                <w:sz w:val="18"/>
                <w:szCs w:val="18"/>
              </w:rPr>
            </w:pPr>
            <w:r>
              <w:rPr>
                <w:sz w:val="18"/>
                <w:szCs w:val="18"/>
              </w:rPr>
              <w:t xml:space="preserve">Типоразмер контейнера </w:t>
            </w:r>
          </w:p>
          <w:p w:rsidR="00562394" w:rsidRDefault="00EA6857">
            <w:pPr>
              <w:jc w:val="center"/>
              <w:rPr>
                <w:sz w:val="18"/>
                <w:szCs w:val="18"/>
              </w:rPr>
            </w:pPr>
            <w:r>
              <w:rPr>
                <w:sz w:val="18"/>
                <w:szCs w:val="18"/>
              </w:rPr>
              <w:t>/</w:t>
            </w:r>
          </w:p>
          <w:p w:rsidR="00562394" w:rsidRDefault="00EA6857">
            <w:pPr>
              <w:jc w:val="center"/>
              <w:rPr>
                <w:sz w:val="18"/>
                <w:szCs w:val="18"/>
              </w:rPr>
            </w:pPr>
            <w:r>
              <w:rPr>
                <w:sz w:val="18"/>
                <w:szCs w:val="18"/>
                <w:lang w:val="en-US"/>
              </w:rPr>
              <w:t>Container’s size</w:t>
            </w:r>
          </w:p>
        </w:tc>
        <w:tc>
          <w:tcPr>
            <w:tcW w:w="127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jc w:val="center"/>
              <w:rPr>
                <w:sz w:val="18"/>
                <w:szCs w:val="18"/>
              </w:rPr>
            </w:pPr>
            <w:proofErr w:type="spellStart"/>
            <w:r>
              <w:rPr>
                <w:sz w:val="18"/>
                <w:szCs w:val="18"/>
              </w:rPr>
              <w:t>Техсостояние</w:t>
            </w:r>
            <w:proofErr w:type="spellEnd"/>
            <w:r>
              <w:rPr>
                <w:sz w:val="18"/>
                <w:szCs w:val="18"/>
              </w:rPr>
              <w:t xml:space="preserve"> </w:t>
            </w:r>
          </w:p>
          <w:p w:rsidR="00562394" w:rsidRDefault="00EA6857">
            <w:pPr>
              <w:jc w:val="center"/>
              <w:rPr>
                <w:sz w:val="18"/>
                <w:szCs w:val="18"/>
              </w:rPr>
            </w:pPr>
            <w:r>
              <w:rPr>
                <w:sz w:val="18"/>
                <w:szCs w:val="18"/>
              </w:rPr>
              <w:t>/</w:t>
            </w:r>
          </w:p>
          <w:p w:rsidR="00562394" w:rsidRDefault="00EA6857">
            <w:pPr>
              <w:jc w:val="center"/>
              <w:rPr>
                <w:sz w:val="18"/>
                <w:szCs w:val="18"/>
              </w:rPr>
            </w:pPr>
            <w:r>
              <w:rPr>
                <w:sz w:val="18"/>
                <w:szCs w:val="18"/>
                <w:lang w:val="en-US"/>
              </w:rPr>
              <w:t>Technical condition</w:t>
            </w:r>
          </w:p>
        </w:tc>
        <w:tc>
          <w:tcPr>
            <w:tcW w:w="212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jc w:val="center"/>
              <w:rPr>
                <w:sz w:val="18"/>
                <w:szCs w:val="18"/>
                <w:lang w:val="en-US"/>
              </w:rPr>
            </w:pPr>
            <w:r>
              <w:rPr>
                <w:sz w:val="18"/>
                <w:szCs w:val="18"/>
              </w:rPr>
              <w:t>Место</w:t>
            </w:r>
            <w:r>
              <w:rPr>
                <w:sz w:val="18"/>
                <w:szCs w:val="18"/>
                <w:lang w:val="en-US"/>
              </w:rPr>
              <w:t xml:space="preserve"> </w:t>
            </w:r>
            <w:r>
              <w:rPr>
                <w:sz w:val="18"/>
                <w:szCs w:val="18"/>
              </w:rPr>
              <w:t>поставки</w:t>
            </w:r>
          </w:p>
          <w:p w:rsidR="00562394" w:rsidRDefault="00EA6857">
            <w:pPr>
              <w:jc w:val="center"/>
              <w:rPr>
                <w:sz w:val="18"/>
                <w:szCs w:val="18"/>
                <w:lang w:val="en-US"/>
              </w:rPr>
            </w:pPr>
            <w:r>
              <w:rPr>
                <w:sz w:val="18"/>
                <w:szCs w:val="18"/>
                <w:lang w:val="en-US"/>
              </w:rPr>
              <w:t>/</w:t>
            </w:r>
          </w:p>
          <w:p w:rsidR="00562394" w:rsidRDefault="00EA6857">
            <w:pPr>
              <w:jc w:val="center"/>
              <w:rPr>
                <w:sz w:val="18"/>
                <w:szCs w:val="18"/>
                <w:lang w:val="en-US"/>
              </w:rPr>
            </w:pPr>
            <w:r>
              <w:rPr>
                <w:sz w:val="18"/>
                <w:szCs w:val="18"/>
                <w:lang w:val="en-US"/>
              </w:rPr>
              <w:t>Place of delivery</w:t>
            </w:r>
          </w:p>
        </w:tc>
        <w:tc>
          <w:tcPr>
            <w:tcW w:w="1841"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Default="00EA6857">
            <w:pPr>
              <w:jc w:val="center"/>
              <w:rPr>
                <w:sz w:val="18"/>
                <w:szCs w:val="18"/>
              </w:rPr>
            </w:pPr>
            <w:r>
              <w:rPr>
                <w:sz w:val="18"/>
                <w:szCs w:val="18"/>
              </w:rPr>
              <w:t xml:space="preserve">Стоимость         1 (одного) контейнера </w:t>
            </w:r>
          </w:p>
          <w:p w:rsidR="00562394" w:rsidRDefault="00EA6857">
            <w:pPr>
              <w:jc w:val="center"/>
              <w:rPr>
                <w:sz w:val="18"/>
                <w:szCs w:val="18"/>
              </w:rPr>
            </w:pPr>
            <w:r>
              <w:rPr>
                <w:sz w:val="18"/>
                <w:szCs w:val="18"/>
              </w:rPr>
              <w:t>/</w:t>
            </w:r>
          </w:p>
          <w:p w:rsidR="00562394" w:rsidRPr="005A7520" w:rsidRDefault="00EA6857">
            <w:pPr>
              <w:jc w:val="center"/>
              <w:rPr>
                <w:sz w:val="18"/>
                <w:szCs w:val="18"/>
              </w:rPr>
            </w:pPr>
            <w:r>
              <w:rPr>
                <w:sz w:val="18"/>
                <w:szCs w:val="18"/>
                <w:lang w:val="en-US"/>
              </w:rPr>
              <w:t>Cost</w:t>
            </w:r>
            <w:r w:rsidRPr="005A7520">
              <w:rPr>
                <w:sz w:val="18"/>
                <w:szCs w:val="18"/>
              </w:rPr>
              <w:t xml:space="preserve"> </w:t>
            </w:r>
            <w:r>
              <w:rPr>
                <w:sz w:val="18"/>
                <w:szCs w:val="18"/>
                <w:lang w:val="en-US"/>
              </w:rPr>
              <w:t>of</w:t>
            </w:r>
            <w:r w:rsidRPr="005A7520">
              <w:rPr>
                <w:sz w:val="18"/>
                <w:szCs w:val="18"/>
              </w:rPr>
              <w:t xml:space="preserve"> 1(</w:t>
            </w:r>
            <w:r>
              <w:rPr>
                <w:sz w:val="18"/>
                <w:szCs w:val="18"/>
                <w:lang w:val="en-US"/>
              </w:rPr>
              <w:t>one</w:t>
            </w:r>
            <w:r w:rsidRPr="005A7520">
              <w:rPr>
                <w:sz w:val="18"/>
                <w:szCs w:val="18"/>
              </w:rPr>
              <w:t xml:space="preserve">) </w:t>
            </w:r>
            <w:r>
              <w:rPr>
                <w:sz w:val="18"/>
                <w:szCs w:val="18"/>
                <w:lang w:val="en-US"/>
              </w:rPr>
              <w:t>container</w:t>
            </w:r>
          </w:p>
        </w:tc>
      </w:tr>
      <w:tr w:rsidR="00562394">
        <w:trPr>
          <w:jc w:val="center"/>
        </w:trPr>
        <w:tc>
          <w:tcPr>
            <w:tcW w:w="45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562394">
            <w:pPr>
              <w:jc w:val="center"/>
              <w:rPr>
                <w:sz w:val="18"/>
                <w:szCs w:val="18"/>
              </w:rPr>
            </w:pPr>
          </w:p>
        </w:tc>
        <w:tc>
          <w:tcPr>
            <w:tcW w:w="1153"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562394">
            <w:pPr>
              <w:jc w:val="center"/>
              <w:rPr>
                <w:sz w:val="18"/>
                <w:szCs w:val="18"/>
              </w:rPr>
            </w:pPr>
          </w:p>
        </w:tc>
        <w:tc>
          <w:tcPr>
            <w:tcW w:w="122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562394">
            <w:pPr>
              <w:jc w:val="center"/>
              <w:rPr>
                <w:sz w:val="18"/>
                <w:szCs w:val="18"/>
              </w:rPr>
            </w:pPr>
          </w:p>
        </w:tc>
        <w:tc>
          <w:tcPr>
            <w:tcW w:w="127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562394">
            <w:pPr>
              <w:jc w:val="center"/>
              <w:rPr>
                <w:sz w:val="18"/>
                <w:szCs w:val="18"/>
              </w:rPr>
            </w:pPr>
          </w:p>
        </w:tc>
        <w:tc>
          <w:tcPr>
            <w:tcW w:w="212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562394">
            <w:pPr>
              <w:jc w:val="center"/>
              <w:rPr>
                <w:sz w:val="18"/>
                <w:szCs w:val="18"/>
              </w:rPr>
            </w:pPr>
          </w:p>
        </w:tc>
        <w:tc>
          <w:tcPr>
            <w:tcW w:w="1841"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562394">
            <w:pPr>
              <w:jc w:val="center"/>
              <w:rPr>
                <w:sz w:val="18"/>
                <w:szCs w:val="18"/>
              </w:rPr>
            </w:pPr>
          </w:p>
        </w:tc>
      </w:tr>
      <w:tr w:rsidR="00562394">
        <w:trPr>
          <w:jc w:val="center"/>
        </w:trPr>
        <w:tc>
          <w:tcPr>
            <w:tcW w:w="454"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562394">
            <w:pPr>
              <w:jc w:val="center"/>
              <w:rPr>
                <w:sz w:val="18"/>
                <w:szCs w:val="18"/>
              </w:rPr>
            </w:pPr>
          </w:p>
        </w:tc>
        <w:tc>
          <w:tcPr>
            <w:tcW w:w="1153"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562394">
            <w:pPr>
              <w:jc w:val="center"/>
              <w:rPr>
                <w:sz w:val="18"/>
                <w:szCs w:val="18"/>
              </w:rPr>
            </w:pPr>
          </w:p>
        </w:tc>
        <w:tc>
          <w:tcPr>
            <w:tcW w:w="1229"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562394">
            <w:pPr>
              <w:jc w:val="center"/>
              <w:rPr>
                <w:sz w:val="18"/>
                <w:szCs w:val="18"/>
              </w:rPr>
            </w:pPr>
          </w:p>
        </w:tc>
        <w:tc>
          <w:tcPr>
            <w:tcW w:w="1275"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562394">
            <w:pPr>
              <w:jc w:val="center"/>
              <w:rPr>
                <w:sz w:val="18"/>
                <w:szCs w:val="18"/>
              </w:rPr>
            </w:pPr>
          </w:p>
        </w:tc>
        <w:tc>
          <w:tcPr>
            <w:tcW w:w="2127"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562394">
            <w:pPr>
              <w:jc w:val="center"/>
              <w:rPr>
                <w:sz w:val="18"/>
                <w:szCs w:val="18"/>
              </w:rPr>
            </w:pPr>
          </w:p>
        </w:tc>
        <w:tc>
          <w:tcPr>
            <w:tcW w:w="1841" w:type="dxa"/>
            <w:tcBorders>
              <w:top w:val="single" w:sz="4" w:space="0" w:color="00000A"/>
              <w:left w:val="single" w:sz="4" w:space="0" w:color="00000A"/>
              <w:bottom w:val="single" w:sz="4" w:space="0" w:color="00000A"/>
              <w:right w:val="single" w:sz="4" w:space="0" w:color="00000A"/>
            </w:tcBorders>
            <w:shd w:val="clear" w:color="auto" w:fill="auto"/>
            <w:tcMar>
              <w:left w:w="98" w:type="dxa"/>
            </w:tcMar>
          </w:tcPr>
          <w:p w:rsidR="00562394" w:rsidRPr="005A7520" w:rsidRDefault="00562394">
            <w:pPr>
              <w:jc w:val="center"/>
              <w:rPr>
                <w:sz w:val="18"/>
                <w:szCs w:val="18"/>
              </w:rPr>
            </w:pPr>
          </w:p>
        </w:tc>
      </w:tr>
    </w:tbl>
    <w:p w:rsidR="00562394" w:rsidRPr="005A7520" w:rsidRDefault="00562394">
      <w:pPr>
        <w:rPr>
          <w:b/>
          <w:sz w:val="18"/>
          <w:szCs w:val="18"/>
        </w:rPr>
      </w:pPr>
    </w:p>
    <w:tbl>
      <w:tblPr>
        <w:tblW w:w="9639" w:type="dxa"/>
        <w:tblLook w:val="04A0" w:firstRow="1" w:lastRow="0" w:firstColumn="1" w:lastColumn="0" w:noHBand="0" w:noVBand="1"/>
      </w:tblPr>
      <w:tblGrid>
        <w:gridCol w:w="4834"/>
        <w:gridCol w:w="4805"/>
      </w:tblGrid>
      <w:tr w:rsidR="00562394" w:rsidRPr="00B43C2C">
        <w:tc>
          <w:tcPr>
            <w:tcW w:w="4833" w:type="dxa"/>
            <w:shd w:val="clear" w:color="auto" w:fill="auto"/>
          </w:tcPr>
          <w:p w:rsidR="00562394" w:rsidRDefault="00EA6857">
            <w:pPr>
              <w:ind w:left="72" w:firstLine="284"/>
              <w:jc w:val="both"/>
              <w:rPr>
                <w:rFonts w:eastAsia="MS Mincho"/>
                <w:sz w:val="18"/>
                <w:szCs w:val="18"/>
              </w:rPr>
            </w:pPr>
            <w:r>
              <w:rPr>
                <w:rFonts w:eastAsia="MS Mincho"/>
                <w:sz w:val="18"/>
                <w:szCs w:val="18"/>
              </w:rPr>
              <w:t xml:space="preserve">Общая стоимость передаваемых контейнеров составляет __________________________ </w:t>
            </w:r>
          </w:p>
          <w:p w:rsidR="00562394" w:rsidRDefault="00EA6857">
            <w:pPr>
              <w:ind w:left="72" w:firstLine="284"/>
              <w:jc w:val="both"/>
              <w:rPr>
                <w:rFonts w:eastAsia="MS Mincho"/>
                <w:sz w:val="18"/>
                <w:szCs w:val="18"/>
              </w:rPr>
            </w:pPr>
            <w:r>
              <w:rPr>
                <w:rFonts w:eastAsia="MS Mincho"/>
                <w:sz w:val="18"/>
                <w:szCs w:val="18"/>
              </w:rPr>
              <w:t>Контейнеры в количестве</w:t>
            </w:r>
            <w:proofErr w:type="gramStart"/>
            <w:r>
              <w:rPr>
                <w:rFonts w:eastAsia="MS Mincho"/>
                <w:sz w:val="18"/>
                <w:szCs w:val="18"/>
              </w:rPr>
              <w:t xml:space="preserve"> ___ (________________) </w:t>
            </w:r>
            <w:proofErr w:type="gramEnd"/>
            <w:r>
              <w:rPr>
                <w:rFonts w:eastAsia="MS Mincho"/>
                <w:sz w:val="18"/>
                <w:szCs w:val="18"/>
              </w:rPr>
              <w:t xml:space="preserve">единиц технически исправны и соответствуют предъявляемым к ним требованиям. </w:t>
            </w:r>
          </w:p>
          <w:p w:rsidR="00562394" w:rsidRDefault="00EA6857">
            <w:pPr>
              <w:ind w:left="72" w:firstLine="284"/>
              <w:rPr>
                <w:sz w:val="18"/>
                <w:szCs w:val="18"/>
              </w:rPr>
            </w:pPr>
            <w:r>
              <w:rPr>
                <w:sz w:val="18"/>
                <w:szCs w:val="18"/>
              </w:rPr>
              <w:t xml:space="preserve">Настоящий акт составлен в 2 (двух) экземплярах </w:t>
            </w:r>
            <w:proofErr w:type="gramStart"/>
            <w:r>
              <w:rPr>
                <w:sz w:val="18"/>
                <w:szCs w:val="18"/>
              </w:rPr>
              <w:t xml:space="preserve">( </w:t>
            </w:r>
            <w:proofErr w:type="gramEnd"/>
            <w:r>
              <w:rPr>
                <w:sz w:val="18"/>
                <w:szCs w:val="18"/>
              </w:rPr>
              <w:t>1 – Поставщику, 1 – Покупателю).</w:t>
            </w:r>
          </w:p>
        </w:tc>
        <w:tc>
          <w:tcPr>
            <w:tcW w:w="4805" w:type="dxa"/>
            <w:shd w:val="clear" w:color="auto" w:fill="auto"/>
          </w:tcPr>
          <w:p w:rsidR="00562394" w:rsidRDefault="00EA6857">
            <w:pPr>
              <w:ind w:left="72" w:firstLine="708"/>
              <w:jc w:val="both"/>
              <w:rPr>
                <w:rFonts w:eastAsia="MS Mincho"/>
                <w:sz w:val="18"/>
                <w:szCs w:val="18"/>
                <w:lang w:val="en-US"/>
              </w:rPr>
            </w:pPr>
            <w:r>
              <w:rPr>
                <w:rFonts w:eastAsia="MS Mincho"/>
                <w:sz w:val="18"/>
                <w:szCs w:val="18"/>
                <w:lang w:val="en-US"/>
              </w:rPr>
              <w:t>The total cost of the containers transferred is _________________</w:t>
            </w:r>
          </w:p>
          <w:p w:rsidR="00562394" w:rsidRDefault="00EA6857">
            <w:pPr>
              <w:ind w:left="72" w:firstLine="708"/>
              <w:jc w:val="both"/>
              <w:rPr>
                <w:rFonts w:eastAsia="MS Mincho"/>
                <w:sz w:val="18"/>
                <w:szCs w:val="18"/>
                <w:lang w:val="en-US"/>
              </w:rPr>
            </w:pPr>
            <w:r>
              <w:rPr>
                <w:rFonts w:eastAsia="MS Mincho"/>
                <w:sz w:val="18"/>
                <w:szCs w:val="18"/>
                <w:lang w:val="en-US"/>
              </w:rPr>
              <w:t>The Containers in the amount of ___ (________________) units are technically sound and meet the imposed requirements.</w:t>
            </w:r>
          </w:p>
          <w:p w:rsidR="00562394" w:rsidRDefault="00EA6857">
            <w:pPr>
              <w:ind w:left="72" w:firstLine="708"/>
              <w:jc w:val="both"/>
              <w:rPr>
                <w:rFonts w:eastAsia="MS Mincho"/>
                <w:b/>
                <w:sz w:val="18"/>
                <w:szCs w:val="18"/>
                <w:lang w:val="en-US"/>
              </w:rPr>
            </w:pPr>
            <w:r>
              <w:rPr>
                <w:rFonts w:eastAsia="MS Mincho"/>
                <w:sz w:val="18"/>
                <w:szCs w:val="18"/>
                <w:lang w:val="en-US"/>
              </w:rPr>
              <w:t>This Certificate is made in 2 (two) copies  (1- for the Supplier, 1 - for the Buyer)</w:t>
            </w:r>
          </w:p>
        </w:tc>
      </w:tr>
    </w:tbl>
    <w:p w:rsidR="00562394" w:rsidRDefault="00562394">
      <w:pPr>
        <w:jc w:val="center"/>
        <w:rPr>
          <w:b/>
          <w:sz w:val="18"/>
          <w:szCs w:val="18"/>
          <w:lang w:val="en-US"/>
        </w:rPr>
      </w:pPr>
    </w:p>
    <w:tbl>
      <w:tblPr>
        <w:tblW w:w="9639" w:type="dxa"/>
        <w:tblLook w:val="04A0" w:firstRow="1" w:lastRow="0" w:firstColumn="1" w:lastColumn="0" w:noHBand="0" w:noVBand="1"/>
      </w:tblPr>
      <w:tblGrid>
        <w:gridCol w:w="4819"/>
        <w:gridCol w:w="4820"/>
      </w:tblGrid>
      <w:tr w:rsidR="00562394">
        <w:trPr>
          <w:trHeight w:val="902"/>
        </w:trPr>
        <w:tc>
          <w:tcPr>
            <w:tcW w:w="4819" w:type="dxa"/>
            <w:shd w:val="clear" w:color="auto" w:fill="auto"/>
          </w:tcPr>
          <w:p w:rsidR="00562394" w:rsidRDefault="00EA6857">
            <w:pPr>
              <w:rPr>
                <w:b/>
                <w:sz w:val="18"/>
                <w:szCs w:val="18"/>
                <w:lang w:val="en-US"/>
              </w:rPr>
            </w:pPr>
            <w:r>
              <w:rPr>
                <w:b/>
                <w:sz w:val="18"/>
                <w:szCs w:val="18"/>
              </w:rPr>
              <w:t>от</w:t>
            </w:r>
            <w:r>
              <w:rPr>
                <w:b/>
                <w:sz w:val="18"/>
                <w:szCs w:val="18"/>
                <w:lang w:val="en-US"/>
              </w:rPr>
              <w:t xml:space="preserve"> </w:t>
            </w:r>
            <w:proofErr w:type="spellStart"/>
            <w:r>
              <w:rPr>
                <w:b/>
                <w:sz w:val="18"/>
                <w:szCs w:val="18"/>
                <w:lang w:val="en-US"/>
              </w:rPr>
              <w:t>Поставщика</w:t>
            </w:r>
            <w:proofErr w:type="spellEnd"/>
            <w:r>
              <w:rPr>
                <w:b/>
                <w:sz w:val="18"/>
                <w:szCs w:val="18"/>
                <w:lang w:val="en-US"/>
              </w:rPr>
              <w:t xml:space="preserve"> / on behalf of the  Supplier __________ </w:t>
            </w:r>
          </w:p>
          <w:p w:rsidR="00562394" w:rsidRDefault="00EA6857">
            <w:pPr>
              <w:jc w:val="center"/>
              <w:rPr>
                <w:b/>
                <w:sz w:val="18"/>
                <w:szCs w:val="18"/>
                <w:lang w:val="en-US"/>
              </w:rPr>
            </w:pPr>
            <w:r>
              <w:rPr>
                <w:b/>
                <w:sz w:val="18"/>
                <w:szCs w:val="18"/>
                <w:lang w:val="en-US"/>
              </w:rPr>
              <w:tab/>
              <w:t xml:space="preserve">            </w:t>
            </w:r>
          </w:p>
          <w:p w:rsidR="00562394" w:rsidRDefault="00EA6857">
            <w:pPr>
              <w:jc w:val="center"/>
              <w:rPr>
                <w:b/>
                <w:bCs/>
                <w:sz w:val="18"/>
                <w:szCs w:val="18"/>
                <w:lang w:val="en-US"/>
              </w:rPr>
            </w:pPr>
            <w:r>
              <w:rPr>
                <w:b/>
                <w:bCs/>
                <w:sz w:val="18"/>
                <w:szCs w:val="18"/>
                <w:lang w:val="en-US"/>
              </w:rPr>
              <w:t>_________________________ / ________________________</w:t>
            </w:r>
          </w:p>
        </w:tc>
        <w:tc>
          <w:tcPr>
            <w:tcW w:w="4819" w:type="dxa"/>
            <w:shd w:val="clear" w:color="auto" w:fill="auto"/>
          </w:tcPr>
          <w:p w:rsidR="00562394" w:rsidRDefault="00EA6857">
            <w:pPr>
              <w:rPr>
                <w:b/>
                <w:sz w:val="18"/>
                <w:szCs w:val="18"/>
                <w:lang w:val="en-US"/>
              </w:rPr>
            </w:pPr>
            <w:r>
              <w:rPr>
                <w:b/>
                <w:sz w:val="18"/>
                <w:szCs w:val="18"/>
              </w:rPr>
              <w:t>От</w:t>
            </w:r>
            <w:r>
              <w:rPr>
                <w:b/>
                <w:sz w:val="18"/>
                <w:szCs w:val="18"/>
                <w:lang w:val="en-US"/>
              </w:rPr>
              <w:t xml:space="preserve"> </w:t>
            </w:r>
            <w:r>
              <w:rPr>
                <w:b/>
                <w:sz w:val="18"/>
                <w:szCs w:val="18"/>
              </w:rPr>
              <w:t>Покупателя</w:t>
            </w:r>
            <w:r>
              <w:rPr>
                <w:b/>
                <w:sz w:val="18"/>
                <w:szCs w:val="18"/>
                <w:lang w:val="en-US"/>
              </w:rPr>
              <w:t xml:space="preserve"> / on behalf of the Buyer __________</w:t>
            </w:r>
          </w:p>
          <w:p w:rsidR="00562394" w:rsidRDefault="00EA6857">
            <w:pPr>
              <w:jc w:val="center"/>
              <w:rPr>
                <w:b/>
                <w:sz w:val="18"/>
                <w:szCs w:val="18"/>
                <w:lang w:val="en-US"/>
              </w:rPr>
            </w:pPr>
            <w:r>
              <w:rPr>
                <w:b/>
                <w:sz w:val="18"/>
                <w:szCs w:val="18"/>
                <w:lang w:val="en-US"/>
              </w:rPr>
              <w:t xml:space="preserve">            </w:t>
            </w:r>
          </w:p>
          <w:p w:rsidR="00562394" w:rsidRDefault="00EA6857">
            <w:pPr>
              <w:jc w:val="center"/>
              <w:rPr>
                <w:b/>
                <w:sz w:val="18"/>
                <w:szCs w:val="18"/>
                <w:lang w:val="en-US"/>
              </w:rPr>
            </w:pPr>
            <w:r>
              <w:rPr>
                <w:b/>
                <w:bCs/>
                <w:sz w:val="18"/>
                <w:szCs w:val="18"/>
                <w:lang w:val="en-US"/>
              </w:rPr>
              <w:t>_________________________ / ________________________</w:t>
            </w:r>
          </w:p>
        </w:tc>
      </w:tr>
    </w:tbl>
    <w:p w:rsidR="00562394" w:rsidRDefault="00562394">
      <w:pPr>
        <w:jc w:val="center"/>
        <w:outlineLvl w:val="0"/>
        <w:rPr>
          <w:sz w:val="28"/>
          <w:highlight w:val="cyan"/>
        </w:rPr>
      </w:pPr>
    </w:p>
    <w:p w:rsidR="00562394" w:rsidRDefault="00562394">
      <w:pPr>
        <w:suppressAutoHyphens w:val="0"/>
        <w:rPr>
          <w:sz w:val="28"/>
          <w:highlight w:val="cyan"/>
        </w:rPr>
      </w:pPr>
    </w:p>
    <w:p w:rsidR="00562394" w:rsidRDefault="00EA6857">
      <w:pPr>
        <w:suppressAutoHyphens w:val="0"/>
        <w:rPr>
          <w:sz w:val="28"/>
          <w:szCs w:val="28"/>
        </w:rPr>
      </w:pPr>
      <w:r>
        <w:br w:type="page"/>
      </w:r>
    </w:p>
    <w:p w:rsidR="00562394" w:rsidRDefault="00EA6857">
      <w:pPr>
        <w:suppressAutoHyphens w:val="0"/>
        <w:ind w:left="7543" w:firstLine="397"/>
        <w:rPr>
          <w:sz w:val="28"/>
          <w:szCs w:val="28"/>
          <w:lang w:val="en-US"/>
        </w:rPr>
      </w:pPr>
      <w:r>
        <w:rPr>
          <w:sz w:val="28"/>
          <w:szCs w:val="28"/>
          <w:lang w:val="en-US"/>
        </w:rPr>
        <w:lastRenderedPageBreak/>
        <w:t>Annex No. 6</w:t>
      </w:r>
    </w:p>
    <w:p w:rsidR="00562394" w:rsidRDefault="00EA6857" w:rsidP="00213E5D">
      <w:pPr>
        <w:ind w:left="7146"/>
      </w:pPr>
      <w:proofErr w:type="gramStart"/>
      <w:r>
        <w:rPr>
          <w:sz w:val="28"/>
          <w:szCs w:val="28"/>
          <w:lang w:val="en-US"/>
        </w:rPr>
        <w:t>to</w:t>
      </w:r>
      <w:proofErr w:type="gramEnd"/>
      <w:r>
        <w:rPr>
          <w:sz w:val="28"/>
          <w:szCs w:val="28"/>
          <w:lang w:val="en-US"/>
        </w:rPr>
        <w:t xml:space="preserve"> the procurement </w:t>
      </w:r>
      <w:r w:rsidR="00213E5D">
        <w:rPr>
          <w:sz w:val="28"/>
          <w:szCs w:val="28"/>
          <w:lang w:val="en-US"/>
        </w:rPr>
        <w:t xml:space="preserve">  </w:t>
      </w:r>
      <w:r>
        <w:rPr>
          <w:sz w:val="28"/>
          <w:szCs w:val="28"/>
          <w:lang w:val="en-US"/>
        </w:rPr>
        <w:t>documentation</w:t>
      </w:r>
    </w:p>
    <w:p w:rsidR="00562394" w:rsidRDefault="00562394">
      <w:pPr>
        <w:jc w:val="right"/>
        <w:rPr>
          <w:lang w:val="en-US"/>
        </w:rPr>
      </w:pPr>
    </w:p>
    <w:p w:rsidR="00562394" w:rsidRDefault="00EA6857">
      <w:pPr>
        <w:tabs>
          <w:tab w:val="center" w:pos="4923"/>
          <w:tab w:val="left" w:pos="6448"/>
        </w:tabs>
        <w:jc w:val="center"/>
        <w:outlineLvl w:val="1"/>
        <w:rPr>
          <w:b/>
          <w:sz w:val="28"/>
          <w:szCs w:val="28"/>
          <w:lang w:val="en-US"/>
        </w:rPr>
      </w:pPr>
      <w:r>
        <w:rPr>
          <w:b/>
          <w:sz w:val="28"/>
          <w:szCs w:val="28"/>
          <w:lang w:val="en-US"/>
        </w:rPr>
        <w:t xml:space="preserve">The list of banks, which guarantees PJSC </w:t>
      </w:r>
      <w:proofErr w:type="spellStart"/>
      <w:r>
        <w:rPr>
          <w:b/>
          <w:sz w:val="28"/>
          <w:szCs w:val="28"/>
          <w:lang w:val="en-US"/>
        </w:rPr>
        <w:t>TransContainer</w:t>
      </w:r>
      <w:proofErr w:type="spellEnd"/>
    </w:p>
    <w:p w:rsidR="00562394" w:rsidRDefault="00EA6857">
      <w:pPr>
        <w:tabs>
          <w:tab w:val="center" w:pos="4923"/>
          <w:tab w:val="left" w:pos="6448"/>
        </w:tabs>
        <w:jc w:val="center"/>
        <w:rPr>
          <w:b/>
          <w:sz w:val="28"/>
          <w:szCs w:val="28"/>
          <w:lang w:val="en-US"/>
        </w:rPr>
      </w:pPr>
      <w:proofErr w:type="gramStart"/>
      <w:r>
        <w:rPr>
          <w:b/>
          <w:sz w:val="28"/>
          <w:szCs w:val="28"/>
          <w:lang w:val="en-US"/>
        </w:rPr>
        <w:t>accepts</w:t>
      </w:r>
      <w:proofErr w:type="gramEnd"/>
      <w:r>
        <w:rPr>
          <w:b/>
          <w:sz w:val="28"/>
          <w:szCs w:val="28"/>
          <w:lang w:val="en-US"/>
        </w:rPr>
        <w:t xml:space="preserve"> for the provision of appropriate performance of the contract</w:t>
      </w:r>
    </w:p>
    <w:p w:rsidR="00562394" w:rsidRDefault="00562394">
      <w:pPr>
        <w:pStyle w:val="af7"/>
        <w:ind w:left="72" w:right="306" w:firstLine="680"/>
        <w:rPr>
          <w:sz w:val="28"/>
          <w:szCs w:val="28"/>
          <w:lang w:val="en-US"/>
        </w:rPr>
      </w:pPr>
    </w:p>
    <w:tbl>
      <w:tblPr>
        <w:tblW w:w="9639" w:type="dxa"/>
        <w:jc w:val="center"/>
        <w:tblBorders>
          <w:top w:val="single" w:sz="6" w:space="0" w:color="00000A"/>
          <w:left w:val="single" w:sz="6" w:space="0" w:color="00000A"/>
          <w:bottom w:val="single" w:sz="6" w:space="0" w:color="00000A"/>
          <w:right w:val="single" w:sz="6" w:space="0" w:color="00000A"/>
          <w:insideH w:val="single" w:sz="6" w:space="0" w:color="00000A"/>
          <w:insideV w:val="single" w:sz="6" w:space="0" w:color="00000A"/>
        </w:tblBorders>
        <w:tblCellMar>
          <w:left w:w="84" w:type="dxa"/>
        </w:tblCellMar>
        <w:tblLook w:val="04A0" w:firstRow="1" w:lastRow="0" w:firstColumn="1" w:lastColumn="0" w:noHBand="0" w:noVBand="1"/>
      </w:tblPr>
      <w:tblGrid>
        <w:gridCol w:w="528"/>
        <w:gridCol w:w="2733"/>
        <w:gridCol w:w="1368"/>
        <w:gridCol w:w="283"/>
        <w:gridCol w:w="422"/>
        <w:gridCol w:w="3228"/>
        <w:gridCol w:w="1077"/>
      </w:tblGrid>
      <w:tr w:rsidR="00562394" w:rsidRPr="00B43C2C">
        <w:trPr>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b/>
                <w:color w:val="000000"/>
                <w:sz w:val="18"/>
                <w:szCs w:val="18"/>
              </w:rPr>
            </w:pPr>
            <w:r>
              <w:rPr>
                <w:b/>
                <w:color w:val="000000"/>
                <w:sz w:val="18"/>
                <w:szCs w:val="18"/>
              </w:rPr>
              <w:t>№</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b/>
                <w:color w:val="000000"/>
                <w:sz w:val="18"/>
                <w:szCs w:val="18"/>
              </w:rPr>
            </w:pPr>
            <w:proofErr w:type="spellStart"/>
            <w:r>
              <w:rPr>
                <w:b/>
                <w:color w:val="000000"/>
                <w:sz w:val="18"/>
                <w:szCs w:val="18"/>
              </w:rPr>
              <w:t>Bank</w:t>
            </w:r>
            <w:proofErr w:type="spellEnd"/>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b/>
                <w:color w:val="000000"/>
                <w:sz w:val="18"/>
                <w:szCs w:val="18"/>
                <w:lang w:val="en-US"/>
              </w:rPr>
            </w:pPr>
            <w:r>
              <w:rPr>
                <w:b/>
                <w:color w:val="000000"/>
                <w:sz w:val="18"/>
                <w:szCs w:val="18"/>
                <w:lang w:val="en-US"/>
              </w:rPr>
              <w:t xml:space="preserve">Limit on reception of bank guarantees, million </w:t>
            </w:r>
            <w:proofErr w:type="spellStart"/>
            <w:r>
              <w:rPr>
                <w:b/>
                <w:color w:val="000000"/>
                <w:sz w:val="18"/>
                <w:szCs w:val="18"/>
                <w:lang w:val="en-US"/>
              </w:rPr>
              <w:t>roubles</w:t>
            </w:r>
            <w:proofErr w:type="spellEnd"/>
          </w:p>
        </w:tc>
        <w:tc>
          <w:tcPr>
            <w:tcW w:w="286"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562394">
            <w:pPr>
              <w:jc w:val="center"/>
              <w:rPr>
                <w:b/>
                <w:sz w:val="18"/>
                <w:szCs w:val="18"/>
                <w:lang w:val="en-US"/>
              </w:rPr>
            </w:pPr>
          </w:p>
        </w:tc>
        <w:tc>
          <w:tcPr>
            <w:tcW w:w="424"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b/>
                <w:color w:val="000000"/>
                <w:sz w:val="18"/>
                <w:szCs w:val="18"/>
              </w:rPr>
            </w:pPr>
            <w:r>
              <w:rPr>
                <w:b/>
                <w:color w:val="000000"/>
                <w:sz w:val="18"/>
                <w:szCs w:val="18"/>
              </w:rPr>
              <w:t>№</w:t>
            </w:r>
          </w:p>
        </w:tc>
        <w:tc>
          <w:tcPr>
            <w:tcW w:w="32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b/>
                <w:color w:val="000000"/>
                <w:sz w:val="18"/>
                <w:szCs w:val="18"/>
              </w:rPr>
            </w:pPr>
            <w:proofErr w:type="spellStart"/>
            <w:r>
              <w:rPr>
                <w:b/>
                <w:color w:val="000000"/>
                <w:sz w:val="18"/>
                <w:szCs w:val="18"/>
              </w:rPr>
              <w:t>Bank</w:t>
            </w:r>
            <w:proofErr w:type="spellEnd"/>
          </w:p>
        </w:tc>
        <w:tc>
          <w:tcPr>
            <w:tcW w:w="990"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b/>
                <w:color w:val="000000"/>
                <w:sz w:val="18"/>
                <w:szCs w:val="18"/>
                <w:lang w:val="en-US"/>
              </w:rPr>
            </w:pPr>
            <w:r>
              <w:rPr>
                <w:b/>
                <w:color w:val="000000"/>
                <w:sz w:val="18"/>
                <w:szCs w:val="18"/>
                <w:lang w:val="en-US"/>
              </w:rPr>
              <w:t xml:space="preserve">Limit on reception of bank guarantees, million </w:t>
            </w:r>
            <w:proofErr w:type="spellStart"/>
            <w:r>
              <w:rPr>
                <w:b/>
                <w:color w:val="000000"/>
                <w:sz w:val="18"/>
                <w:szCs w:val="18"/>
                <w:lang w:val="en-US"/>
              </w:rPr>
              <w:t>roubles</w:t>
            </w:r>
            <w:proofErr w:type="spellEnd"/>
          </w:p>
        </w:tc>
      </w:tr>
      <w:tr w:rsidR="00562394">
        <w:trPr>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1</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 xml:space="preserve">PJSC </w:t>
            </w:r>
            <w:proofErr w:type="spellStart"/>
            <w:r>
              <w:rPr>
                <w:b/>
                <w:sz w:val="20"/>
                <w:szCs w:val="20"/>
              </w:rPr>
              <w:t>Sberbank</w:t>
            </w:r>
            <w:proofErr w:type="spellEnd"/>
            <w:r>
              <w:rPr>
                <w:b/>
                <w:sz w:val="20"/>
                <w:szCs w:val="20"/>
              </w:rPr>
              <w:t xml:space="preserve"> </w:t>
            </w:r>
            <w:proofErr w:type="spellStart"/>
            <w:r>
              <w:rPr>
                <w:b/>
                <w:sz w:val="20"/>
                <w:szCs w:val="20"/>
              </w:rPr>
              <w:t>of</w:t>
            </w:r>
            <w:proofErr w:type="spellEnd"/>
            <w:r>
              <w:rPr>
                <w:b/>
                <w:sz w:val="20"/>
                <w:szCs w:val="20"/>
              </w:rPr>
              <w:t xml:space="preserve"> </w:t>
            </w:r>
            <w:proofErr w:type="spellStart"/>
            <w:r>
              <w:rPr>
                <w:b/>
                <w:sz w:val="20"/>
                <w:szCs w:val="20"/>
              </w:rPr>
              <w:t>Russia</w:t>
            </w:r>
            <w:proofErr w:type="spellEnd"/>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490</w:t>
            </w:r>
          </w:p>
        </w:tc>
        <w:tc>
          <w:tcPr>
            <w:tcW w:w="286"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562394">
            <w:pPr>
              <w:rPr>
                <w:b/>
                <w:sz w:val="18"/>
                <w:szCs w:val="18"/>
              </w:rPr>
            </w:pPr>
          </w:p>
        </w:tc>
        <w:tc>
          <w:tcPr>
            <w:tcW w:w="424"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16</w:t>
            </w:r>
          </w:p>
        </w:tc>
        <w:tc>
          <w:tcPr>
            <w:tcW w:w="32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JSC BANK ROSSIYA</w:t>
            </w:r>
          </w:p>
        </w:tc>
        <w:tc>
          <w:tcPr>
            <w:tcW w:w="990"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350</w:t>
            </w:r>
          </w:p>
        </w:tc>
      </w:tr>
      <w:tr w:rsidR="00562394">
        <w:trPr>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2</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JSC GPB BANK</w:t>
            </w:r>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490</w:t>
            </w:r>
          </w:p>
        </w:tc>
        <w:tc>
          <w:tcPr>
            <w:tcW w:w="286"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562394">
            <w:pPr>
              <w:rPr>
                <w:b/>
                <w:sz w:val="18"/>
                <w:szCs w:val="18"/>
              </w:rPr>
            </w:pPr>
          </w:p>
        </w:tc>
        <w:tc>
          <w:tcPr>
            <w:tcW w:w="424"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17</w:t>
            </w:r>
          </w:p>
        </w:tc>
        <w:tc>
          <w:tcPr>
            <w:tcW w:w="32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JSC SMP BANK</w:t>
            </w:r>
          </w:p>
        </w:tc>
        <w:tc>
          <w:tcPr>
            <w:tcW w:w="990"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350</w:t>
            </w:r>
          </w:p>
        </w:tc>
      </w:tr>
      <w:tr w:rsidR="00562394">
        <w:trPr>
          <w:trHeight w:val="353"/>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3</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 xml:space="preserve">VTB </w:t>
            </w:r>
            <w:proofErr w:type="spellStart"/>
            <w:r>
              <w:rPr>
                <w:b/>
                <w:sz w:val="20"/>
                <w:szCs w:val="20"/>
              </w:rPr>
              <w:t>Bank</w:t>
            </w:r>
            <w:proofErr w:type="spellEnd"/>
            <w:r>
              <w:rPr>
                <w:b/>
                <w:sz w:val="20"/>
                <w:szCs w:val="20"/>
              </w:rPr>
              <w:t xml:space="preserve"> (PJSC) </w:t>
            </w:r>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490</w:t>
            </w:r>
          </w:p>
        </w:tc>
        <w:tc>
          <w:tcPr>
            <w:tcW w:w="286"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562394">
            <w:pPr>
              <w:rPr>
                <w:b/>
                <w:sz w:val="18"/>
                <w:szCs w:val="18"/>
              </w:rPr>
            </w:pPr>
          </w:p>
        </w:tc>
        <w:tc>
          <w:tcPr>
            <w:tcW w:w="424"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18</w:t>
            </w:r>
          </w:p>
        </w:tc>
        <w:tc>
          <w:tcPr>
            <w:tcW w:w="32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PJSC TRANSKAPITALBANK</w:t>
            </w:r>
          </w:p>
        </w:tc>
        <w:tc>
          <w:tcPr>
            <w:tcW w:w="990"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350</w:t>
            </w:r>
          </w:p>
        </w:tc>
      </w:tr>
      <w:tr w:rsidR="00562394">
        <w:trPr>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4</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 xml:space="preserve">VTB 24 </w:t>
            </w:r>
            <w:proofErr w:type="spellStart"/>
            <w:r>
              <w:rPr>
                <w:b/>
                <w:sz w:val="20"/>
                <w:szCs w:val="20"/>
              </w:rPr>
              <w:t>Bank</w:t>
            </w:r>
            <w:proofErr w:type="spellEnd"/>
            <w:r>
              <w:rPr>
                <w:b/>
                <w:sz w:val="20"/>
                <w:szCs w:val="20"/>
              </w:rPr>
              <w:t xml:space="preserve"> (PJSC)</w:t>
            </w:r>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490</w:t>
            </w:r>
          </w:p>
        </w:tc>
        <w:tc>
          <w:tcPr>
            <w:tcW w:w="286"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562394">
            <w:pPr>
              <w:rPr>
                <w:b/>
                <w:sz w:val="18"/>
                <w:szCs w:val="18"/>
              </w:rPr>
            </w:pPr>
          </w:p>
        </w:tc>
        <w:tc>
          <w:tcPr>
            <w:tcW w:w="424"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19</w:t>
            </w:r>
          </w:p>
        </w:tc>
        <w:tc>
          <w:tcPr>
            <w:tcW w:w="32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 xml:space="preserve">PJSC JCB </w:t>
            </w:r>
            <w:proofErr w:type="spellStart"/>
            <w:r>
              <w:rPr>
                <w:b/>
                <w:sz w:val="20"/>
                <w:szCs w:val="20"/>
              </w:rPr>
              <w:t>Svyaz-Bank</w:t>
            </w:r>
            <w:proofErr w:type="spellEnd"/>
          </w:p>
        </w:tc>
        <w:tc>
          <w:tcPr>
            <w:tcW w:w="990"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350</w:t>
            </w:r>
          </w:p>
        </w:tc>
      </w:tr>
      <w:tr w:rsidR="00562394">
        <w:trPr>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5</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JSC ALFA-BANK</w:t>
            </w:r>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490</w:t>
            </w:r>
          </w:p>
        </w:tc>
        <w:tc>
          <w:tcPr>
            <w:tcW w:w="286"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562394">
            <w:pPr>
              <w:rPr>
                <w:b/>
                <w:sz w:val="18"/>
                <w:szCs w:val="18"/>
              </w:rPr>
            </w:pPr>
          </w:p>
        </w:tc>
        <w:tc>
          <w:tcPr>
            <w:tcW w:w="424"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20</w:t>
            </w:r>
          </w:p>
        </w:tc>
        <w:tc>
          <w:tcPr>
            <w:tcW w:w="32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 xml:space="preserve">PJSC </w:t>
            </w:r>
            <w:proofErr w:type="spellStart"/>
            <w:r>
              <w:rPr>
                <w:b/>
                <w:sz w:val="20"/>
                <w:szCs w:val="20"/>
              </w:rPr>
              <w:t>Sovcombank</w:t>
            </w:r>
            <w:proofErr w:type="spellEnd"/>
          </w:p>
        </w:tc>
        <w:tc>
          <w:tcPr>
            <w:tcW w:w="990"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350</w:t>
            </w:r>
          </w:p>
        </w:tc>
      </w:tr>
      <w:tr w:rsidR="00562394">
        <w:trPr>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6</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 xml:space="preserve">JSC </w:t>
            </w:r>
            <w:proofErr w:type="spellStart"/>
            <w:r>
              <w:rPr>
                <w:b/>
                <w:sz w:val="20"/>
                <w:szCs w:val="20"/>
              </w:rPr>
              <w:t>Rosselkhozbank</w:t>
            </w:r>
            <w:proofErr w:type="spellEnd"/>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490</w:t>
            </w:r>
          </w:p>
        </w:tc>
        <w:tc>
          <w:tcPr>
            <w:tcW w:w="286"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562394">
            <w:pPr>
              <w:rPr>
                <w:b/>
                <w:sz w:val="18"/>
                <w:szCs w:val="18"/>
              </w:rPr>
            </w:pPr>
          </w:p>
        </w:tc>
        <w:tc>
          <w:tcPr>
            <w:tcW w:w="424"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21</w:t>
            </w:r>
          </w:p>
        </w:tc>
        <w:tc>
          <w:tcPr>
            <w:tcW w:w="32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VOZROZHDENIYE BANK (PJSC)</w:t>
            </w:r>
          </w:p>
        </w:tc>
        <w:tc>
          <w:tcPr>
            <w:tcW w:w="990"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350</w:t>
            </w:r>
          </w:p>
        </w:tc>
      </w:tr>
      <w:tr w:rsidR="00562394">
        <w:trPr>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7</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 xml:space="preserve">JSC </w:t>
            </w:r>
            <w:proofErr w:type="spellStart"/>
            <w:r>
              <w:rPr>
                <w:b/>
                <w:sz w:val="20"/>
                <w:szCs w:val="20"/>
              </w:rPr>
              <w:t>Unicreditbank</w:t>
            </w:r>
            <w:proofErr w:type="spellEnd"/>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490</w:t>
            </w:r>
          </w:p>
        </w:tc>
        <w:tc>
          <w:tcPr>
            <w:tcW w:w="286"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562394">
            <w:pPr>
              <w:rPr>
                <w:b/>
                <w:sz w:val="18"/>
                <w:szCs w:val="18"/>
              </w:rPr>
            </w:pPr>
          </w:p>
        </w:tc>
        <w:tc>
          <w:tcPr>
            <w:tcW w:w="424"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22</w:t>
            </w:r>
          </w:p>
        </w:tc>
        <w:tc>
          <w:tcPr>
            <w:tcW w:w="32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JSC NORDEA BANK</w:t>
            </w:r>
          </w:p>
        </w:tc>
        <w:tc>
          <w:tcPr>
            <w:tcW w:w="990"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150</w:t>
            </w:r>
          </w:p>
        </w:tc>
      </w:tr>
      <w:tr w:rsidR="00562394">
        <w:trPr>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8</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JSC MOSCOW CREDIT BANK</w:t>
            </w:r>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490</w:t>
            </w:r>
          </w:p>
        </w:tc>
        <w:tc>
          <w:tcPr>
            <w:tcW w:w="286"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562394">
            <w:pPr>
              <w:rPr>
                <w:b/>
                <w:sz w:val="18"/>
                <w:szCs w:val="18"/>
              </w:rPr>
            </w:pPr>
          </w:p>
        </w:tc>
        <w:tc>
          <w:tcPr>
            <w:tcW w:w="424"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23</w:t>
            </w:r>
          </w:p>
        </w:tc>
        <w:tc>
          <w:tcPr>
            <w:tcW w:w="32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JSC ICBC BANK</w:t>
            </w:r>
          </w:p>
        </w:tc>
        <w:tc>
          <w:tcPr>
            <w:tcW w:w="990"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150</w:t>
            </w:r>
          </w:p>
        </w:tc>
      </w:tr>
      <w:tr w:rsidR="00562394">
        <w:trPr>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9</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 xml:space="preserve">JSB </w:t>
            </w:r>
            <w:proofErr w:type="spellStart"/>
            <w:r>
              <w:rPr>
                <w:b/>
                <w:sz w:val="20"/>
                <w:szCs w:val="20"/>
              </w:rPr>
              <w:t>Absolyut</w:t>
            </w:r>
            <w:proofErr w:type="spellEnd"/>
            <w:r>
              <w:rPr>
                <w:b/>
                <w:sz w:val="20"/>
                <w:szCs w:val="20"/>
              </w:rPr>
              <w:t xml:space="preserve"> </w:t>
            </w:r>
            <w:proofErr w:type="spellStart"/>
            <w:r>
              <w:rPr>
                <w:b/>
                <w:sz w:val="20"/>
                <w:szCs w:val="20"/>
              </w:rPr>
              <w:t>Bank</w:t>
            </w:r>
            <w:proofErr w:type="spellEnd"/>
            <w:r>
              <w:rPr>
                <w:b/>
                <w:sz w:val="20"/>
                <w:szCs w:val="20"/>
              </w:rPr>
              <w:t xml:space="preserve"> (PJSC)</w:t>
            </w:r>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350</w:t>
            </w:r>
          </w:p>
        </w:tc>
        <w:tc>
          <w:tcPr>
            <w:tcW w:w="286"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562394">
            <w:pPr>
              <w:rPr>
                <w:b/>
                <w:sz w:val="18"/>
                <w:szCs w:val="18"/>
              </w:rPr>
            </w:pPr>
          </w:p>
        </w:tc>
        <w:tc>
          <w:tcPr>
            <w:tcW w:w="424"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24</w:t>
            </w:r>
          </w:p>
        </w:tc>
        <w:tc>
          <w:tcPr>
            <w:tcW w:w="32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 xml:space="preserve">PJSC RGS </w:t>
            </w:r>
            <w:proofErr w:type="spellStart"/>
            <w:r>
              <w:rPr>
                <w:b/>
                <w:sz w:val="20"/>
                <w:szCs w:val="20"/>
              </w:rPr>
              <w:t>Bank</w:t>
            </w:r>
            <w:proofErr w:type="spellEnd"/>
          </w:p>
        </w:tc>
        <w:tc>
          <w:tcPr>
            <w:tcW w:w="990"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150</w:t>
            </w:r>
          </w:p>
        </w:tc>
      </w:tr>
      <w:tr w:rsidR="00562394">
        <w:trPr>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10</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 xml:space="preserve">JSC CB </w:t>
            </w:r>
            <w:proofErr w:type="spellStart"/>
            <w:r>
              <w:rPr>
                <w:b/>
                <w:sz w:val="20"/>
                <w:szCs w:val="20"/>
              </w:rPr>
              <w:t>Citybank</w:t>
            </w:r>
            <w:proofErr w:type="spellEnd"/>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350</w:t>
            </w:r>
          </w:p>
        </w:tc>
        <w:tc>
          <w:tcPr>
            <w:tcW w:w="286"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562394">
            <w:pPr>
              <w:rPr>
                <w:b/>
                <w:sz w:val="18"/>
                <w:szCs w:val="18"/>
              </w:rPr>
            </w:pPr>
          </w:p>
        </w:tc>
        <w:tc>
          <w:tcPr>
            <w:tcW w:w="424"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25</w:t>
            </w:r>
          </w:p>
        </w:tc>
        <w:tc>
          <w:tcPr>
            <w:tcW w:w="32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LLC EXPOBANK</w:t>
            </w:r>
          </w:p>
        </w:tc>
        <w:tc>
          <w:tcPr>
            <w:tcW w:w="990"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150</w:t>
            </w:r>
          </w:p>
        </w:tc>
      </w:tr>
      <w:tr w:rsidR="00562394">
        <w:trPr>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11</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 xml:space="preserve">JSC ING </w:t>
            </w:r>
            <w:proofErr w:type="spellStart"/>
            <w:r>
              <w:rPr>
                <w:b/>
                <w:sz w:val="20"/>
                <w:szCs w:val="20"/>
              </w:rPr>
              <w:t>Bank</w:t>
            </w:r>
            <w:proofErr w:type="spellEnd"/>
            <w:r>
              <w:rPr>
                <w:b/>
                <w:sz w:val="20"/>
                <w:szCs w:val="20"/>
              </w:rPr>
              <w:t xml:space="preserve"> (</w:t>
            </w:r>
            <w:proofErr w:type="spellStart"/>
            <w:r>
              <w:rPr>
                <w:b/>
                <w:sz w:val="20"/>
                <w:szCs w:val="20"/>
              </w:rPr>
              <w:t>Eurasia</w:t>
            </w:r>
            <w:proofErr w:type="spellEnd"/>
            <w:r>
              <w:rPr>
                <w:b/>
                <w:sz w:val="20"/>
                <w:szCs w:val="20"/>
              </w:rPr>
              <w:t xml:space="preserve">) </w:t>
            </w:r>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350</w:t>
            </w:r>
          </w:p>
        </w:tc>
        <w:tc>
          <w:tcPr>
            <w:tcW w:w="286"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562394">
            <w:pPr>
              <w:rPr>
                <w:b/>
                <w:sz w:val="18"/>
                <w:szCs w:val="18"/>
              </w:rPr>
            </w:pPr>
          </w:p>
        </w:tc>
        <w:tc>
          <w:tcPr>
            <w:tcW w:w="424" w:type="dxa"/>
            <w:tcBorders>
              <w:top w:val="single" w:sz="6" w:space="0" w:color="00000A"/>
              <w:left w:val="single" w:sz="6" w:space="0" w:color="00000A"/>
              <w:bottom w:val="single" w:sz="4"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26</w:t>
            </w:r>
          </w:p>
        </w:tc>
        <w:tc>
          <w:tcPr>
            <w:tcW w:w="3262" w:type="dxa"/>
            <w:tcBorders>
              <w:top w:val="single" w:sz="6" w:space="0" w:color="00000A"/>
              <w:left w:val="single" w:sz="6" w:space="0" w:color="00000A"/>
              <w:bottom w:val="single" w:sz="4"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JSC JCB ROSEUROBANK</w:t>
            </w:r>
          </w:p>
        </w:tc>
        <w:tc>
          <w:tcPr>
            <w:tcW w:w="990" w:type="dxa"/>
            <w:tcBorders>
              <w:top w:val="single" w:sz="6" w:space="0" w:color="00000A"/>
              <w:left w:val="single" w:sz="6" w:space="0" w:color="00000A"/>
              <w:bottom w:val="single" w:sz="4"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150</w:t>
            </w:r>
          </w:p>
        </w:tc>
      </w:tr>
      <w:tr w:rsidR="00562394">
        <w:trPr>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12</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PJSC SAINT-PETERSBURG BANK</w:t>
            </w:r>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350</w:t>
            </w:r>
          </w:p>
        </w:tc>
        <w:tc>
          <w:tcPr>
            <w:tcW w:w="286" w:type="dxa"/>
            <w:tcBorders>
              <w:top w:val="single" w:sz="6" w:space="0" w:color="00000A"/>
              <w:left w:val="single" w:sz="6" w:space="0" w:color="00000A"/>
              <w:bottom w:val="single" w:sz="6" w:space="0" w:color="00000A"/>
              <w:right w:val="single" w:sz="4" w:space="0" w:color="00000A"/>
            </w:tcBorders>
            <w:shd w:val="clear" w:color="auto" w:fill="auto"/>
            <w:tcMar>
              <w:left w:w="84" w:type="dxa"/>
            </w:tcMar>
          </w:tcPr>
          <w:p w:rsidR="00562394" w:rsidRDefault="00562394">
            <w:pPr>
              <w:rPr>
                <w:b/>
                <w:sz w:val="18"/>
                <w:szCs w:val="18"/>
              </w:rPr>
            </w:pPr>
          </w:p>
        </w:tc>
        <w:tc>
          <w:tcPr>
            <w:tcW w:w="424"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562394" w:rsidRDefault="00EA6857">
            <w:pPr>
              <w:rPr>
                <w:b/>
                <w:sz w:val="18"/>
                <w:szCs w:val="18"/>
              </w:rPr>
            </w:pPr>
            <w:r>
              <w:rPr>
                <w:b/>
                <w:sz w:val="18"/>
                <w:szCs w:val="18"/>
              </w:rPr>
              <w:t>27</w:t>
            </w:r>
          </w:p>
        </w:tc>
        <w:tc>
          <w:tcPr>
            <w:tcW w:w="3262"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562394" w:rsidRDefault="00EA6857">
            <w:pPr>
              <w:rPr>
                <w:b/>
                <w:sz w:val="20"/>
                <w:szCs w:val="20"/>
              </w:rPr>
            </w:pPr>
            <w:r>
              <w:rPr>
                <w:b/>
                <w:sz w:val="20"/>
                <w:szCs w:val="20"/>
              </w:rPr>
              <w:t>JSC MBSP</w:t>
            </w:r>
          </w:p>
        </w:tc>
        <w:tc>
          <w:tcPr>
            <w:tcW w:w="990" w:type="dxa"/>
            <w:tcBorders>
              <w:top w:val="single" w:sz="4" w:space="0" w:color="00000A"/>
              <w:left w:val="single" w:sz="4" w:space="0" w:color="00000A"/>
              <w:bottom w:val="single" w:sz="4" w:space="0" w:color="00000A"/>
              <w:right w:val="single" w:sz="4" w:space="0" w:color="00000A"/>
            </w:tcBorders>
            <w:shd w:val="clear" w:color="auto" w:fill="auto"/>
            <w:tcMar>
              <w:left w:w="93" w:type="dxa"/>
            </w:tcMar>
          </w:tcPr>
          <w:p w:rsidR="00562394" w:rsidRDefault="00EA6857">
            <w:pPr>
              <w:jc w:val="center"/>
              <w:rPr>
                <w:sz w:val="20"/>
                <w:szCs w:val="20"/>
              </w:rPr>
            </w:pPr>
            <w:r>
              <w:rPr>
                <w:sz w:val="20"/>
                <w:szCs w:val="20"/>
              </w:rPr>
              <w:t>150</w:t>
            </w:r>
          </w:p>
        </w:tc>
      </w:tr>
      <w:tr w:rsidR="00562394">
        <w:trPr>
          <w:jc w:val="center"/>
        </w:trPr>
        <w:tc>
          <w:tcPr>
            <w:tcW w:w="535"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18"/>
                <w:szCs w:val="18"/>
              </w:rPr>
            </w:pPr>
            <w:r>
              <w:rPr>
                <w:b/>
                <w:sz w:val="18"/>
                <w:szCs w:val="18"/>
              </w:rPr>
              <w:t>15</w:t>
            </w:r>
          </w:p>
        </w:tc>
        <w:tc>
          <w:tcPr>
            <w:tcW w:w="2762"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rPr>
                <w:b/>
                <w:sz w:val="20"/>
                <w:szCs w:val="20"/>
              </w:rPr>
            </w:pPr>
            <w:r>
              <w:rPr>
                <w:b/>
                <w:sz w:val="20"/>
                <w:szCs w:val="20"/>
              </w:rPr>
              <w:t>JSC RAIFFEISENBANK</w:t>
            </w:r>
          </w:p>
        </w:tc>
        <w:tc>
          <w:tcPr>
            <w:tcW w:w="1379"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EA6857">
            <w:pPr>
              <w:jc w:val="center"/>
              <w:rPr>
                <w:sz w:val="20"/>
                <w:szCs w:val="20"/>
              </w:rPr>
            </w:pPr>
            <w:r>
              <w:rPr>
                <w:sz w:val="20"/>
                <w:szCs w:val="20"/>
              </w:rPr>
              <w:t>350</w:t>
            </w:r>
          </w:p>
        </w:tc>
        <w:tc>
          <w:tcPr>
            <w:tcW w:w="286" w:type="dxa"/>
            <w:tcBorders>
              <w:top w:val="single" w:sz="6" w:space="0" w:color="00000A"/>
              <w:left w:val="single" w:sz="6" w:space="0" w:color="00000A"/>
              <w:bottom w:val="single" w:sz="6" w:space="0" w:color="00000A"/>
              <w:right w:val="single" w:sz="6" w:space="0" w:color="00000A"/>
            </w:tcBorders>
            <w:shd w:val="clear" w:color="auto" w:fill="auto"/>
            <w:tcMar>
              <w:left w:w="84" w:type="dxa"/>
            </w:tcMar>
          </w:tcPr>
          <w:p w:rsidR="00562394" w:rsidRDefault="00562394">
            <w:pPr>
              <w:rPr>
                <w:b/>
                <w:sz w:val="18"/>
                <w:szCs w:val="18"/>
              </w:rPr>
            </w:pPr>
          </w:p>
        </w:tc>
        <w:tc>
          <w:tcPr>
            <w:tcW w:w="424" w:type="dxa"/>
            <w:tcBorders>
              <w:top w:val="single" w:sz="4" w:space="0" w:color="00000A"/>
              <w:left w:val="single" w:sz="6" w:space="0" w:color="00000A"/>
              <w:bottom w:val="single" w:sz="6" w:space="0" w:color="00000A"/>
              <w:right w:val="single" w:sz="6" w:space="0" w:color="00000A"/>
            </w:tcBorders>
            <w:shd w:val="clear" w:color="auto" w:fill="auto"/>
            <w:tcMar>
              <w:left w:w="91" w:type="dxa"/>
            </w:tcMar>
          </w:tcPr>
          <w:p w:rsidR="00562394" w:rsidRDefault="00562394">
            <w:pPr>
              <w:rPr>
                <w:b/>
                <w:sz w:val="18"/>
                <w:szCs w:val="18"/>
              </w:rPr>
            </w:pPr>
          </w:p>
        </w:tc>
        <w:tc>
          <w:tcPr>
            <w:tcW w:w="3262" w:type="dxa"/>
            <w:tcBorders>
              <w:top w:val="single" w:sz="4" w:space="0" w:color="00000A"/>
              <w:left w:val="single" w:sz="6" w:space="0" w:color="00000A"/>
              <w:bottom w:val="single" w:sz="6" w:space="0" w:color="00000A"/>
              <w:right w:val="single" w:sz="6" w:space="0" w:color="00000A"/>
            </w:tcBorders>
            <w:shd w:val="clear" w:color="auto" w:fill="auto"/>
            <w:tcMar>
              <w:left w:w="91" w:type="dxa"/>
            </w:tcMar>
          </w:tcPr>
          <w:p w:rsidR="00562394" w:rsidRDefault="00562394">
            <w:pPr>
              <w:rPr>
                <w:b/>
                <w:sz w:val="18"/>
                <w:szCs w:val="18"/>
              </w:rPr>
            </w:pPr>
          </w:p>
        </w:tc>
        <w:tc>
          <w:tcPr>
            <w:tcW w:w="990" w:type="dxa"/>
            <w:tcBorders>
              <w:top w:val="single" w:sz="4" w:space="0" w:color="00000A"/>
              <w:left w:val="single" w:sz="6" w:space="0" w:color="00000A"/>
              <w:bottom w:val="single" w:sz="6" w:space="0" w:color="00000A"/>
              <w:right w:val="single" w:sz="6" w:space="0" w:color="00000A"/>
            </w:tcBorders>
            <w:shd w:val="clear" w:color="auto" w:fill="auto"/>
            <w:tcMar>
              <w:left w:w="91" w:type="dxa"/>
            </w:tcMar>
          </w:tcPr>
          <w:p w:rsidR="00562394" w:rsidRDefault="00562394">
            <w:pPr>
              <w:rPr>
                <w:b/>
                <w:sz w:val="18"/>
                <w:szCs w:val="18"/>
              </w:rPr>
            </w:pPr>
          </w:p>
        </w:tc>
      </w:tr>
    </w:tbl>
    <w:p w:rsidR="00562394" w:rsidRDefault="00562394">
      <w:pPr>
        <w:pStyle w:val="af7"/>
        <w:ind w:left="72" w:right="306" w:firstLine="680"/>
        <w:rPr>
          <w:sz w:val="28"/>
          <w:szCs w:val="28"/>
        </w:rPr>
      </w:pPr>
    </w:p>
    <w:p w:rsidR="00562394" w:rsidRDefault="00EA6857">
      <w:pPr>
        <w:rPr>
          <w:rFonts w:eastAsia="MS Mincho"/>
        </w:rPr>
      </w:pPr>
      <w:r>
        <w:br w:type="page"/>
      </w:r>
    </w:p>
    <w:p w:rsidR="00562394" w:rsidRDefault="00EA6857">
      <w:pPr>
        <w:pStyle w:val="2"/>
        <w:numPr>
          <w:ilvl w:val="1"/>
          <w:numId w:val="7"/>
        </w:numPr>
        <w:spacing w:before="0" w:after="0"/>
        <w:jc w:val="right"/>
        <w:rPr>
          <w:rFonts w:cs="Times New Roman"/>
          <w:b w:val="0"/>
          <w:i w:val="0"/>
          <w:iCs w:val="0"/>
        </w:rPr>
      </w:pPr>
      <w:proofErr w:type="spellStart"/>
      <w:r>
        <w:rPr>
          <w:b w:val="0"/>
          <w:i w:val="0"/>
          <w:iCs w:val="0"/>
        </w:rPr>
        <w:lastRenderedPageBreak/>
        <w:t>Annex</w:t>
      </w:r>
      <w:proofErr w:type="spellEnd"/>
      <w:r>
        <w:rPr>
          <w:b w:val="0"/>
          <w:i w:val="0"/>
          <w:iCs w:val="0"/>
        </w:rPr>
        <w:t xml:space="preserve"> </w:t>
      </w:r>
      <w:proofErr w:type="spellStart"/>
      <w:r>
        <w:rPr>
          <w:b w:val="0"/>
          <w:i w:val="0"/>
          <w:iCs w:val="0"/>
        </w:rPr>
        <w:t>No</w:t>
      </w:r>
      <w:proofErr w:type="spellEnd"/>
      <w:r>
        <w:rPr>
          <w:b w:val="0"/>
          <w:i w:val="0"/>
          <w:iCs w:val="0"/>
        </w:rPr>
        <w:t xml:space="preserve">. </w:t>
      </w:r>
      <w:r>
        <w:rPr>
          <w:rFonts w:cs="Times New Roman"/>
          <w:b w:val="0"/>
          <w:i w:val="0"/>
          <w:iCs w:val="0"/>
        </w:rPr>
        <w:t>7</w:t>
      </w:r>
    </w:p>
    <w:p w:rsidR="00562394" w:rsidRDefault="00EA6857">
      <w:pPr>
        <w:pStyle w:val="af7"/>
        <w:ind w:left="72" w:firstLine="397"/>
        <w:jc w:val="right"/>
        <w:rPr>
          <w:sz w:val="28"/>
          <w:szCs w:val="28"/>
          <w:lang w:val="en-US"/>
        </w:rPr>
      </w:pPr>
      <w:proofErr w:type="gramStart"/>
      <w:r>
        <w:rPr>
          <w:sz w:val="28"/>
          <w:szCs w:val="28"/>
          <w:lang w:val="en-US"/>
        </w:rPr>
        <w:t>to</w:t>
      </w:r>
      <w:proofErr w:type="gramEnd"/>
      <w:r>
        <w:rPr>
          <w:sz w:val="28"/>
          <w:szCs w:val="28"/>
          <w:lang w:val="en-US"/>
        </w:rPr>
        <w:t xml:space="preserve"> the documentation about the purchase</w:t>
      </w:r>
    </w:p>
    <w:p w:rsidR="00562394" w:rsidRDefault="00562394">
      <w:pPr>
        <w:pStyle w:val="af7"/>
        <w:ind w:left="72" w:firstLine="0"/>
        <w:jc w:val="right"/>
        <w:rPr>
          <w:sz w:val="28"/>
          <w:szCs w:val="28"/>
          <w:lang w:val="en-US"/>
        </w:rPr>
      </w:pPr>
    </w:p>
    <w:p w:rsidR="00562394" w:rsidRDefault="00EA6857">
      <w:pPr>
        <w:tabs>
          <w:tab w:val="left" w:pos="7903"/>
        </w:tabs>
        <w:ind w:left="72" w:firstLine="720"/>
        <w:jc w:val="both"/>
        <w:rPr>
          <w:lang w:val="en-US"/>
        </w:rPr>
      </w:pPr>
      <w:r>
        <w:rPr>
          <w:lang w:val="en-US"/>
        </w:rPr>
        <w:tab/>
      </w:r>
    </w:p>
    <w:p w:rsidR="00562394" w:rsidRDefault="00EA6857">
      <w:pPr>
        <w:keepNext/>
        <w:tabs>
          <w:tab w:val="left" w:pos="720"/>
        </w:tabs>
        <w:ind w:left="720" w:hanging="720"/>
        <w:jc w:val="center"/>
        <w:outlineLvl w:val="2"/>
        <w:rPr>
          <w:b/>
          <w:sz w:val="28"/>
          <w:szCs w:val="28"/>
          <w:lang w:val="en-US"/>
        </w:rPr>
      </w:pPr>
      <w:r>
        <w:rPr>
          <w:b/>
          <w:sz w:val="28"/>
          <w:szCs w:val="28"/>
          <w:lang w:val="en-US"/>
        </w:rPr>
        <w:t>REQUIREMENTS TO THE INDEPENDENT (BANK) GUARANTEE</w:t>
      </w:r>
    </w:p>
    <w:p w:rsidR="00562394" w:rsidRDefault="00562394">
      <w:pPr>
        <w:jc w:val="center"/>
        <w:rPr>
          <w:sz w:val="28"/>
          <w:szCs w:val="28"/>
          <w:lang w:val="en-US"/>
        </w:rPr>
      </w:pP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1.</w:t>
      </w:r>
      <w:r>
        <w:rPr>
          <w:lang w:val="en-US"/>
        </w:rPr>
        <w:tab/>
      </w:r>
      <w:r>
        <w:rPr>
          <w:color w:val="000000"/>
          <w:sz w:val="28"/>
          <w:szCs w:val="28"/>
          <w:lang w:val="en-US"/>
        </w:rPr>
        <w:t>The bank guarantee is made out according to the requirements of the §6 chapter 23 of the Civil code of the Russian Federation and the present documentation on purchase.</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2.</w:t>
      </w:r>
      <w:r>
        <w:rPr>
          <w:lang w:val="en-US"/>
        </w:rPr>
        <w:tab/>
      </w:r>
      <w:r>
        <w:rPr>
          <w:color w:val="000000"/>
          <w:sz w:val="28"/>
          <w:szCs w:val="28"/>
          <w:lang w:val="en-US"/>
        </w:rPr>
        <w:t>The following should be specified in the bank guarantee:</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1)</w:t>
      </w:r>
      <w:r>
        <w:rPr>
          <w:lang w:val="en-US"/>
        </w:rPr>
        <w:tab/>
      </w:r>
      <w:r>
        <w:rPr>
          <w:color w:val="000000"/>
          <w:sz w:val="28"/>
          <w:szCs w:val="28"/>
          <w:lang w:val="en-US"/>
        </w:rPr>
        <w:t>Date of issue;</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2)</w:t>
      </w:r>
      <w:r>
        <w:rPr>
          <w:lang w:val="en-US"/>
        </w:rPr>
        <w:tab/>
      </w:r>
      <w:proofErr w:type="gramStart"/>
      <w:r>
        <w:rPr>
          <w:color w:val="000000"/>
          <w:sz w:val="28"/>
          <w:szCs w:val="28"/>
          <w:lang w:val="en-US"/>
        </w:rPr>
        <w:t>the</w:t>
      </w:r>
      <w:proofErr w:type="gramEnd"/>
      <w:r>
        <w:rPr>
          <w:color w:val="000000"/>
          <w:sz w:val="28"/>
          <w:szCs w:val="28"/>
          <w:lang w:val="en-US"/>
        </w:rPr>
        <w:t xml:space="preserve"> principal – the name, the address, INN, PSRN;</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3)</w:t>
      </w:r>
      <w:r>
        <w:rPr>
          <w:lang w:val="en-US"/>
        </w:rPr>
        <w:tab/>
      </w:r>
      <w:proofErr w:type="gramStart"/>
      <w:r>
        <w:rPr>
          <w:color w:val="000000"/>
          <w:sz w:val="28"/>
          <w:szCs w:val="28"/>
          <w:lang w:val="en-US"/>
        </w:rPr>
        <w:t>the</w:t>
      </w:r>
      <w:proofErr w:type="gramEnd"/>
      <w:r>
        <w:rPr>
          <w:color w:val="000000"/>
          <w:sz w:val="28"/>
          <w:szCs w:val="28"/>
          <w:lang w:val="en-US"/>
        </w:rPr>
        <w:t xml:space="preserve"> beneficiary (customer) – Public joint stock company The Center for Transportation of Goods in Containers "</w:t>
      </w:r>
      <w:proofErr w:type="spellStart"/>
      <w:r>
        <w:rPr>
          <w:color w:val="000000"/>
          <w:sz w:val="28"/>
          <w:szCs w:val="28"/>
          <w:lang w:val="en-US"/>
        </w:rPr>
        <w:t>TransContainer</w:t>
      </w:r>
      <w:proofErr w:type="spellEnd"/>
      <w:r>
        <w:rPr>
          <w:color w:val="000000"/>
          <w:sz w:val="28"/>
          <w:szCs w:val="28"/>
          <w:lang w:val="en-US"/>
        </w:rPr>
        <w:t xml:space="preserve">" (PJSC </w:t>
      </w:r>
      <w:proofErr w:type="spellStart"/>
      <w:r>
        <w:rPr>
          <w:color w:val="000000"/>
          <w:sz w:val="28"/>
          <w:szCs w:val="28"/>
          <w:lang w:val="en-US"/>
        </w:rPr>
        <w:t>TransContainer</w:t>
      </w:r>
      <w:proofErr w:type="spellEnd"/>
      <w:r>
        <w:rPr>
          <w:color w:val="000000"/>
          <w:sz w:val="28"/>
          <w:szCs w:val="28"/>
          <w:lang w:val="en-US"/>
        </w:rPr>
        <w:t xml:space="preserve">), the location: Russian Federation, 125047, Moscow, </w:t>
      </w:r>
      <w:proofErr w:type="spellStart"/>
      <w:r>
        <w:rPr>
          <w:color w:val="000000"/>
          <w:sz w:val="28"/>
          <w:szCs w:val="28"/>
          <w:lang w:val="en-US"/>
        </w:rPr>
        <w:t>Oruzheyny</w:t>
      </w:r>
      <w:proofErr w:type="spellEnd"/>
      <w:r>
        <w:rPr>
          <w:color w:val="000000"/>
          <w:sz w:val="28"/>
          <w:szCs w:val="28"/>
          <w:lang w:val="en-US"/>
        </w:rPr>
        <w:t xml:space="preserve"> Lane, 19, INN 7708591995, OKPO 94421386, KPP 997650001;</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4)</w:t>
      </w:r>
      <w:r>
        <w:rPr>
          <w:lang w:val="en-US"/>
        </w:rPr>
        <w:tab/>
      </w:r>
      <w:r>
        <w:rPr>
          <w:color w:val="000000"/>
          <w:sz w:val="28"/>
          <w:szCs w:val="28"/>
          <w:lang w:val="en-US"/>
        </w:rPr>
        <w:t>the guarantor – the name of bank, its address, number and date of issue of the license for the right of banking operations and transactions issued to the guarantor by the Central Bank of the Russian Federation, the address for submission of claims under the bank guarantee, correspondent account, BIC, INN.</w:t>
      </w:r>
    </w:p>
    <w:p w:rsidR="00562394" w:rsidRPr="005A7520" w:rsidRDefault="00EA6857">
      <w:pPr>
        <w:suppressAutoHyphens w:val="0"/>
        <w:ind w:left="72" w:firstLine="397"/>
        <w:jc w:val="both"/>
        <w:rPr>
          <w:lang w:val="en-US"/>
        </w:rPr>
      </w:pPr>
      <w:r>
        <w:rPr>
          <w:color w:val="000000"/>
          <w:sz w:val="28"/>
          <w:szCs w:val="28"/>
          <w:lang w:val="en-US"/>
        </w:rPr>
        <w:t>5)</w:t>
      </w:r>
      <w:r>
        <w:rPr>
          <w:lang w:val="en-US"/>
        </w:rPr>
        <w:tab/>
      </w:r>
      <w:r>
        <w:rPr>
          <w:color w:val="000000"/>
          <w:sz w:val="28"/>
          <w:szCs w:val="28"/>
          <w:lang w:val="en-US"/>
        </w:rPr>
        <w:t xml:space="preserve">The number and name of this invitation for proposals: "Invitation for proposals No. </w:t>
      </w:r>
      <w:proofErr w:type="gramStart"/>
      <w:r>
        <w:rPr>
          <w:color w:val="000000"/>
          <w:sz w:val="28"/>
          <w:szCs w:val="28"/>
          <w:lang w:val="en-US"/>
        </w:rPr>
        <w:t>ZPE-TsKPRK-18-__________ on delivery of universal __-foot containers on the lot No.</w:t>
      </w:r>
      <w:proofErr w:type="gramEnd"/>
      <w:r>
        <w:rPr>
          <w:color w:val="000000"/>
          <w:sz w:val="28"/>
          <w:szCs w:val="28"/>
          <w:lang w:val="en-US"/>
        </w:rPr>
        <w:t xml:space="preserve"> ______;</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6)</w:t>
      </w:r>
      <w:r>
        <w:rPr>
          <w:lang w:val="en-US"/>
        </w:rPr>
        <w:tab/>
      </w:r>
      <w:proofErr w:type="gramStart"/>
      <w:r>
        <w:rPr>
          <w:color w:val="000000"/>
          <w:sz w:val="28"/>
          <w:szCs w:val="28"/>
          <w:lang w:val="en-US"/>
        </w:rPr>
        <w:t>the</w:t>
      </w:r>
      <w:proofErr w:type="gramEnd"/>
      <w:r>
        <w:rPr>
          <w:color w:val="000000"/>
          <w:sz w:val="28"/>
          <w:szCs w:val="28"/>
          <w:lang w:val="en-US"/>
        </w:rPr>
        <w:t xml:space="preserve"> amount of money which is subject to payment – ____________ (the amount corresponding to the amount of the advance payment specified in the financial proposal of the principal);</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7)</w:t>
      </w:r>
      <w:r>
        <w:rPr>
          <w:lang w:val="en-US"/>
        </w:rPr>
        <w:tab/>
      </w:r>
      <w:proofErr w:type="gramStart"/>
      <w:r>
        <w:rPr>
          <w:color w:val="000000"/>
          <w:sz w:val="28"/>
          <w:szCs w:val="28"/>
          <w:lang w:val="en-US"/>
        </w:rPr>
        <w:t>the</w:t>
      </w:r>
      <w:proofErr w:type="gramEnd"/>
      <w:r>
        <w:rPr>
          <w:color w:val="000000"/>
          <w:sz w:val="28"/>
          <w:szCs w:val="28"/>
          <w:lang w:val="en-US"/>
        </w:rPr>
        <w:t xml:space="preserve"> period of validity of a guarantee;</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8)</w:t>
      </w:r>
      <w:r>
        <w:rPr>
          <w:lang w:val="en-US"/>
        </w:rPr>
        <w:tab/>
      </w:r>
      <w:r>
        <w:rPr>
          <w:color w:val="000000"/>
          <w:sz w:val="28"/>
          <w:szCs w:val="28"/>
          <w:lang w:val="en-US"/>
        </w:rPr>
        <w:t xml:space="preserve">the guarantor's obligation for consideration of the claim of the beneficiary and implementation of payment in </w:t>
      </w:r>
      <w:r w:rsidR="00357901">
        <w:rPr>
          <w:color w:val="000000"/>
          <w:sz w:val="28"/>
          <w:szCs w:val="28"/>
          <w:lang w:val="en-US"/>
        </w:rPr>
        <w:t>favor</w:t>
      </w:r>
      <w:r>
        <w:rPr>
          <w:color w:val="000000"/>
          <w:sz w:val="28"/>
          <w:szCs w:val="28"/>
          <w:lang w:val="en-US"/>
        </w:rPr>
        <w:t xml:space="preserve"> of the beneficiary within 5 (five) days from the day following the day of receiving of the claim of the beneficiary (customer) in which the obligations of the principal under the contract provided with the bank guarantee, not executed by the Principal without the need for submission of the decision of arbitration court made against the principal and also any other proof of the fact of violation by the principal of the obligations under the contract should be listed;</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9)</w:t>
      </w:r>
      <w:r>
        <w:rPr>
          <w:lang w:val="en-US"/>
        </w:rPr>
        <w:tab/>
      </w:r>
      <w:proofErr w:type="gramStart"/>
      <w:r>
        <w:rPr>
          <w:color w:val="000000"/>
          <w:sz w:val="28"/>
          <w:szCs w:val="28"/>
          <w:lang w:val="en-US"/>
        </w:rPr>
        <w:t>the</w:t>
      </w:r>
      <w:proofErr w:type="gramEnd"/>
      <w:r>
        <w:rPr>
          <w:color w:val="000000"/>
          <w:sz w:val="28"/>
          <w:szCs w:val="28"/>
          <w:lang w:val="en-US"/>
        </w:rPr>
        <w:t xml:space="preserve"> condition according to which the beneficiary has the right to impose one or several requirements of payment under the guarantee which total amount does not exceed the amount for which the guarantee is issued;</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10)</w:t>
      </w:r>
      <w:r>
        <w:rPr>
          <w:lang w:val="en-US"/>
        </w:rPr>
        <w:tab/>
      </w:r>
      <w:r>
        <w:rPr>
          <w:color w:val="000000"/>
          <w:sz w:val="28"/>
          <w:szCs w:val="28"/>
          <w:lang w:val="en-US"/>
        </w:rPr>
        <w:t>the condition according to which the performance of the obligations of the guarantor on the bank guarantee is the actual receipt of money to the account on which according to the legislation of the Russian Federation the operations with the funds arriving to the beneficiary are accounted;</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lastRenderedPageBreak/>
        <w:t>11)</w:t>
      </w:r>
      <w:r>
        <w:rPr>
          <w:lang w:val="en-US"/>
        </w:rPr>
        <w:tab/>
      </w:r>
      <w:proofErr w:type="gramStart"/>
      <w:r>
        <w:rPr>
          <w:color w:val="000000"/>
          <w:sz w:val="28"/>
          <w:szCs w:val="28"/>
          <w:lang w:val="en-US"/>
        </w:rPr>
        <w:t>the</w:t>
      </w:r>
      <w:proofErr w:type="gramEnd"/>
      <w:r>
        <w:rPr>
          <w:color w:val="000000"/>
          <w:sz w:val="28"/>
          <w:szCs w:val="28"/>
          <w:lang w:val="en-US"/>
        </w:rPr>
        <w:t xml:space="preserve"> duty of the guarantor to pay to the beneficiary the penalty in the amount of 0,1% of the amount of money which is subject to payment for each calendar day of delay;</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12)</w:t>
      </w:r>
      <w:r>
        <w:rPr>
          <w:lang w:val="en-US"/>
        </w:rPr>
        <w:tab/>
      </w:r>
      <w:r>
        <w:rPr>
          <w:color w:val="000000"/>
          <w:sz w:val="28"/>
          <w:szCs w:val="28"/>
          <w:lang w:val="en-US"/>
        </w:rPr>
        <w:t>the condition according to which the transfer by the beneficiary of the right of the claim for the bank guarantee to other person at observance of the conditions provided by the article 372 of the Civil code of the Russian Federation is allowed;</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13)</w:t>
      </w:r>
      <w:r>
        <w:rPr>
          <w:lang w:val="en-US"/>
        </w:rPr>
        <w:tab/>
      </w:r>
      <w:r>
        <w:rPr>
          <w:color w:val="000000"/>
          <w:sz w:val="28"/>
          <w:szCs w:val="28"/>
          <w:lang w:val="en-US"/>
        </w:rPr>
        <w:t>the condition according to which the obligations of the guarantor to the beneficiary under the bank guarantee are stopped only in the cases provided by the part 1 of the article 378 of the Civil code of the Russian Federation;</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14)</w:t>
      </w:r>
      <w:r>
        <w:rPr>
          <w:lang w:val="en-US"/>
        </w:rPr>
        <w:tab/>
      </w:r>
      <w:proofErr w:type="gramStart"/>
      <w:r>
        <w:rPr>
          <w:color w:val="000000"/>
          <w:sz w:val="28"/>
          <w:szCs w:val="28"/>
          <w:lang w:val="en-US"/>
        </w:rPr>
        <w:t>the</w:t>
      </w:r>
      <w:proofErr w:type="gramEnd"/>
      <w:r>
        <w:rPr>
          <w:color w:val="000000"/>
          <w:sz w:val="28"/>
          <w:szCs w:val="28"/>
          <w:lang w:val="en-US"/>
        </w:rPr>
        <w:t xml:space="preserve"> condition according to which the guarantor dismisses to the beneficiary his requirement only in the case provided by the article 376 of the Civil code of the Russian Federation;</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15)</w:t>
      </w:r>
      <w:r>
        <w:rPr>
          <w:lang w:val="en-US"/>
        </w:rPr>
        <w:tab/>
      </w:r>
      <w:proofErr w:type="gramStart"/>
      <w:r>
        <w:rPr>
          <w:color w:val="000000"/>
          <w:sz w:val="28"/>
          <w:szCs w:val="28"/>
          <w:lang w:val="en-US"/>
        </w:rPr>
        <w:t>the</w:t>
      </w:r>
      <w:proofErr w:type="gramEnd"/>
      <w:r>
        <w:rPr>
          <w:color w:val="000000"/>
          <w:sz w:val="28"/>
          <w:szCs w:val="28"/>
          <w:lang w:val="en-US"/>
        </w:rPr>
        <w:t xml:space="preserve"> condition according to which the responsibility of the guarantor to the beneficiary for non-performance or inadequate performance of the obligation under the guarantee is not limited to the amount for which the bank guarantee is issued;</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16)</w:t>
      </w:r>
      <w:r>
        <w:rPr>
          <w:lang w:val="en-US"/>
        </w:rPr>
        <w:tab/>
      </w:r>
      <w:r>
        <w:rPr>
          <w:color w:val="000000"/>
          <w:sz w:val="28"/>
          <w:szCs w:val="28"/>
          <w:lang w:val="en-US"/>
        </w:rPr>
        <w:t>the condition according to which the claim of the beneficiary about payment of the amount specified in the guarantee, the account requisites specified by the beneficiary in the claim of payment for the guarantee can be submitted to the guarantor in writing on the location address of the guarantor or in the form of the electronic message with use of the SWIFT telecommunication system (SWIFT), with observance of the requirements to the form established by the standards of this system;</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17)</w:t>
      </w:r>
      <w:r>
        <w:rPr>
          <w:lang w:val="en-US"/>
        </w:rPr>
        <w:tab/>
      </w:r>
      <w:proofErr w:type="gramStart"/>
      <w:r>
        <w:rPr>
          <w:color w:val="000000"/>
          <w:sz w:val="28"/>
          <w:szCs w:val="28"/>
          <w:lang w:val="en-US"/>
        </w:rPr>
        <w:t>the</w:t>
      </w:r>
      <w:proofErr w:type="gramEnd"/>
      <w:r>
        <w:rPr>
          <w:color w:val="000000"/>
          <w:sz w:val="28"/>
          <w:szCs w:val="28"/>
          <w:lang w:val="en-US"/>
        </w:rPr>
        <w:t xml:space="preserve"> circumstances at which approach the guarantee amount should be paid, namely: non-execution or inadequate execution by the principal of the obligations under the contract;</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18)</w:t>
      </w:r>
      <w:r>
        <w:rPr>
          <w:lang w:val="en-US"/>
        </w:rPr>
        <w:tab/>
      </w:r>
      <w:proofErr w:type="gramStart"/>
      <w:r>
        <w:rPr>
          <w:color w:val="000000"/>
          <w:sz w:val="28"/>
          <w:szCs w:val="28"/>
          <w:lang w:val="en-US"/>
        </w:rPr>
        <w:t>the</w:t>
      </w:r>
      <w:proofErr w:type="gramEnd"/>
      <w:r>
        <w:rPr>
          <w:color w:val="000000"/>
          <w:sz w:val="28"/>
          <w:szCs w:val="28"/>
          <w:lang w:val="en-US"/>
        </w:rPr>
        <w:t xml:space="preserve"> condition according to which the bank guarantee comes into force from the date of issue of the bank guarantee;</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19)</w:t>
      </w:r>
      <w:r>
        <w:rPr>
          <w:lang w:val="en-US"/>
        </w:rPr>
        <w:tab/>
      </w:r>
      <w:proofErr w:type="gramStart"/>
      <w:r>
        <w:rPr>
          <w:color w:val="000000"/>
          <w:sz w:val="28"/>
          <w:szCs w:val="28"/>
          <w:lang w:val="en-US"/>
        </w:rPr>
        <w:t>the</w:t>
      </w:r>
      <w:proofErr w:type="gramEnd"/>
      <w:r>
        <w:rPr>
          <w:color w:val="000000"/>
          <w:sz w:val="28"/>
          <w:szCs w:val="28"/>
          <w:lang w:val="en-US"/>
        </w:rPr>
        <w:t xml:space="preserve"> condition according to which the beneficiary has the right to impose the claim during all period of validity of the bank guarantee.</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3.</w:t>
      </w:r>
      <w:r>
        <w:rPr>
          <w:lang w:val="en-US"/>
        </w:rPr>
        <w:tab/>
      </w:r>
      <w:r>
        <w:rPr>
          <w:color w:val="000000"/>
          <w:sz w:val="28"/>
          <w:szCs w:val="28"/>
          <w:lang w:val="en-US"/>
        </w:rPr>
        <w:t>Inclusion to the conditions of the bank guarantee of the requirement about granting by the beneficiary to the guarantor together with the requirement about implementation of payment of any documents confirming non-execution or inadequate execution by the principal of obligations, provided by the bank guarantee (judicial acts, claims, letters, notices), except for the copy of the issued guarantee and also calculation of the amount which is subject to payment to the beneficiary according to the guarantee signed by the authorized representative of the beneficiary is not allowed.</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4.</w:t>
      </w:r>
      <w:r>
        <w:rPr>
          <w:lang w:val="en-US"/>
        </w:rPr>
        <w:tab/>
      </w:r>
      <w:r>
        <w:rPr>
          <w:color w:val="000000"/>
          <w:sz w:val="28"/>
          <w:szCs w:val="28"/>
          <w:lang w:val="en-US"/>
        </w:rPr>
        <w:t xml:space="preserve">Together with the bank guarantee the principal submits to the beneficiary the documents confirming the power of the person which signed a guarantee on behalf of the guarantor: the power of attorney on the person who signed a guarantee and also the order or the decision on appointment to the position of the person which issued the power of attorney. If the guarantee is signed on behalf of the guarantor by the person acting under the charter (constituent documents) the decision on </w:t>
      </w:r>
      <w:r>
        <w:rPr>
          <w:color w:val="000000"/>
          <w:sz w:val="28"/>
          <w:szCs w:val="28"/>
          <w:lang w:val="en-US"/>
        </w:rPr>
        <w:lastRenderedPageBreak/>
        <w:t>appointment of the person to the position or the order on appointment to the position should be submitted.</w:t>
      </w:r>
    </w:p>
    <w:p w:rsidR="00562394" w:rsidRDefault="00EA6857">
      <w:pPr>
        <w:suppressAutoHyphens w:val="0"/>
        <w:ind w:left="72" w:firstLine="397"/>
        <w:jc w:val="both"/>
        <w:rPr>
          <w:rFonts w:eastAsia="MS Mincho"/>
          <w:color w:val="000000"/>
          <w:sz w:val="28"/>
          <w:szCs w:val="28"/>
          <w:lang w:val="en-US"/>
        </w:rPr>
      </w:pPr>
      <w:r>
        <w:rPr>
          <w:color w:val="000000"/>
          <w:sz w:val="28"/>
          <w:szCs w:val="28"/>
          <w:lang w:val="en-US"/>
        </w:rPr>
        <w:t>5.</w:t>
      </w:r>
      <w:r>
        <w:rPr>
          <w:lang w:val="en-US"/>
        </w:rPr>
        <w:tab/>
      </w:r>
      <w:bookmarkStart w:id="4" w:name="_Приложение_№_7"/>
      <w:bookmarkEnd w:id="4"/>
      <w:r>
        <w:rPr>
          <w:color w:val="000000"/>
          <w:sz w:val="28"/>
          <w:szCs w:val="28"/>
          <w:lang w:val="en-US"/>
        </w:rPr>
        <w:t xml:space="preserve">The bank guarantee should be unconditional and irrevocable (the guarantee </w:t>
      </w:r>
      <w:proofErr w:type="spellStart"/>
      <w:r>
        <w:rPr>
          <w:color w:val="000000"/>
          <w:sz w:val="28"/>
          <w:szCs w:val="28"/>
          <w:lang w:val="en-US"/>
        </w:rPr>
        <w:t>can not</w:t>
      </w:r>
      <w:proofErr w:type="spellEnd"/>
      <w:r>
        <w:rPr>
          <w:color w:val="000000"/>
          <w:sz w:val="28"/>
          <w:szCs w:val="28"/>
          <w:lang w:val="en-US"/>
        </w:rPr>
        <w:t xml:space="preserve"> be withdrawn or changed by the guarantor unilaterally).</w:t>
      </w:r>
    </w:p>
    <w:p w:rsidR="00562394" w:rsidRDefault="00EA6857">
      <w:pPr>
        <w:suppressAutoHyphens w:val="0"/>
        <w:ind w:left="72" w:firstLine="397"/>
        <w:jc w:val="both"/>
        <w:rPr>
          <w:rFonts w:eastAsia="MS Mincho"/>
          <w:color w:val="000000"/>
          <w:sz w:val="28"/>
          <w:szCs w:val="28"/>
          <w:lang w:val="en-US"/>
        </w:rPr>
        <w:sectPr w:rsidR="00562394">
          <w:headerReference w:type="default" r:id="rId29"/>
          <w:footerReference w:type="default" r:id="rId30"/>
          <w:pgSz w:w="11906" w:h="16838"/>
          <w:pgMar w:top="1134" w:right="851" w:bottom="851" w:left="1418" w:header="794" w:footer="794" w:gutter="0"/>
          <w:cols w:space="720"/>
          <w:formProt w:val="0"/>
          <w:titlePg/>
          <w:docGrid w:linePitch="326" w:charSpace="-6145"/>
        </w:sectPr>
      </w:pPr>
      <w:r>
        <w:rPr>
          <w:color w:val="000000"/>
          <w:sz w:val="28"/>
          <w:szCs w:val="28"/>
          <w:lang w:val="en-US"/>
        </w:rPr>
        <w:t>The period of validity of the bank guarantee should exceed the period of validity of the contract signed following the results of the invitation for proposals, not less than for 90 calendar days.</w:t>
      </w:r>
    </w:p>
    <w:p w:rsidR="00562394" w:rsidRDefault="00EA6857">
      <w:pPr>
        <w:pStyle w:val="2"/>
        <w:numPr>
          <w:ilvl w:val="1"/>
          <w:numId w:val="7"/>
        </w:numPr>
        <w:spacing w:before="0" w:after="0"/>
        <w:jc w:val="right"/>
        <w:rPr>
          <w:rFonts w:cs="Times New Roman"/>
          <w:b w:val="0"/>
          <w:i w:val="0"/>
          <w:iCs w:val="0"/>
        </w:rPr>
      </w:pPr>
      <w:proofErr w:type="spellStart"/>
      <w:r>
        <w:rPr>
          <w:b w:val="0"/>
          <w:i w:val="0"/>
          <w:iCs w:val="0"/>
        </w:rPr>
        <w:lastRenderedPageBreak/>
        <w:t>Annex</w:t>
      </w:r>
      <w:proofErr w:type="spellEnd"/>
      <w:r>
        <w:rPr>
          <w:b w:val="0"/>
          <w:i w:val="0"/>
          <w:iCs w:val="0"/>
        </w:rPr>
        <w:t xml:space="preserve"> </w:t>
      </w:r>
      <w:proofErr w:type="spellStart"/>
      <w:r>
        <w:rPr>
          <w:b w:val="0"/>
          <w:i w:val="0"/>
          <w:iCs w:val="0"/>
        </w:rPr>
        <w:t>No</w:t>
      </w:r>
      <w:proofErr w:type="spellEnd"/>
      <w:r>
        <w:rPr>
          <w:b w:val="0"/>
          <w:i w:val="0"/>
          <w:iCs w:val="0"/>
        </w:rPr>
        <w:t xml:space="preserve">. </w:t>
      </w:r>
      <w:r>
        <w:rPr>
          <w:rFonts w:cs="Times New Roman"/>
          <w:b w:val="0"/>
          <w:i w:val="0"/>
          <w:iCs w:val="0"/>
        </w:rPr>
        <w:t>8</w:t>
      </w:r>
    </w:p>
    <w:p w:rsidR="00562394" w:rsidRDefault="00EA6857">
      <w:pPr>
        <w:pStyle w:val="af7"/>
        <w:ind w:firstLine="397"/>
        <w:jc w:val="right"/>
        <w:rPr>
          <w:sz w:val="28"/>
          <w:szCs w:val="28"/>
          <w:lang w:val="en-US"/>
        </w:rPr>
      </w:pPr>
      <w:proofErr w:type="gramStart"/>
      <w:r>
        <w:rPr>
          <w:sz w:val="28"/>
          <w:szCs w:val="28"/>
          <w:lang w:val="en-US"/>
        </w:rPr>
        <w:t>to</w:t>
      </w:r>
      <w:proofErr w:type="gramEnd"/>
      <w:r>
        <w:rPr>
          <w:sz w:val="28"/>
          <w:szCs w:val="28"/>
          <w:lang w:val="en-US"/>
        </w:rPr>
        <w:t xml:space="preserve"> the documentation about the purchase</w:t>
      </w:r>
    </w:p>
    <w:p w:rsidR="00562394" w:rsidRDefault="00562394">
      <w:pPr>
        <w:pStyle w:val="af7"/>
        <w:ind w:firstLine="397"/>
        <w:jc w:val="right"/>
        <w:rPr>
          <w:sz w:val="28"/>
          <w:szCs w:val="28"/>
          <w:lang w:val="en-US"/>
        </w:rPr>
      </w:pPr>
    </w:p>
    <w:p w:rsidR="00562394" w:rsidRDefault="00EA6857">
      <w:pPr>
        <w:jc w:val="center"/>
        <w:rPr>
          <w:b/>
          <w:sz w:val="32"/>
          <w:szCs w:val="32"/>
          <w:u w:val="single"/>
          <w:lang w:val="en-US"/>
        </w:rPr>
      </w:pPr>
      <w:r>
        <w:rPr>
          <w:b/>
          <w:sz w:val="32"/>
          <w:szCs w:val="32"/>
          <w:u w:val="single"/>
          <w:lang w:val="en-US"/>
        </w:rPr>
        <w:t>The instruction for registration and application at OTS-Tender</w:t>
      </w:r>
    </w:p>
    <w:p w:rsidR="00562394" w:rsidRDefault="00562394">
      <w:pPr>
        <w:rPr>
          <w:b/>
          <w:sz w:val="28"/>
          <w:szCs w:val="28"/>
          <w:lang w:val="en-US"/>
        </w:rPr>
      </w:pPr>
    </w:p>
    <w:p w:rsidR="00562394" w:rsidRDefault="00EA6857">
      <w:pPr>
        <w:rPr>
          <w:b/>
          <w:color w:val="FF0000"/>
          <w:sz w:val="28"/>
          <w:szCs w:val="28"/>
          <w:lang w:val="en-US"/>
        </w:rPr>
      </w:pPr>
      <w:r>
        <w:rPr>
          <w:b/>
          <w:color w:val="FF0000"/>
          <w:sz w:val="28"/>
          <w:szCs w:val="28"/>
          <w:lang w:val="en-US"/>
        </w:rPr>
        <w:t>I. How to be registered:</w:t>
      </w:r>
    </w:p>
    <w:p w:rsidR="00562394" w:rsidRPr="005A7520" w:rsidRDefault="00EA6857">
      <w:pPr>
        <w:pStyle w:val="affc"/>
        <w:numPr>
          <w:ilvl w:val="0"/>
          <w:numId w:val="21"/>
        </w:numPr>
        <w:suppressAutoHyphens w:val="0"/>
        <w:spacing w:after="160" w:line="259" w:lineRule="auto"/>
        <w:ind w:left="0" w:firstLine="709"/>
        <w:contextualSpacing/>
        <w:rPr>
          <w:lang w:val="en-US"/>
        </w:rPr>
      </w:pPr>
      <w:r>
        <w:rPr>
          <w:sz w:val="28"/>
          <w:szCs w:val="28"/>
          <w:lang w:val="en-US"/>
        </w:rPr>
        <w:t xml:space="preserve">Pass to the website </w:t>
      </w:r>
      <w:r w:rsidR="00A7141A">
        <w:fldChar w:fldCharType="begin"/>
      </w:r>
      <w:r w:rsidR="00A7141A" w:rsidRPr="00B43C2C">
        <w:rPr>
          <w:lang w:val="en-US"/>
        </w:rPr>
        <w:instrText xml:space="preserve"> HYPERLINK "http://www.otc.ru/" \h </w:instrText>
      </w:r>
      <w:r w:rsidR="00A7141A">
        <w:fldChar w:fldCharType="separate"/>
      </w:r>
      <w:r>
        <w:rPr>
          <w:rStyle w:val="-"/>
          <w:sz w:val="28"/>
          <w:szCs w:val="28"/>
          <w:lang w:val="en-US"/>
        </w:rPr>
        <w:t>www.otc.ru</w:t>
      </w:r>
      <w:r w:rsidR="00A7141A">
        <w:rPr>
          <w:rStyle w:val="-"/>
          <w:sz w:val="28"/>
          <w:szCs w:val="28"/>
          <w:lang w:val="en-US"/>
        </w:rPr>
        <w:fldChar w:fldCharType="end"/>
      </w:r>
    </w:p>
    <w:p w:rsidR="00562394" w:rsidRDefault="00EA6857">
      <w:pPr>
        <w:pStyle w:val="affc"/>
        <w:numPr>
          <w:ilvl w:val="0"/>
          <w:numId w:val="21"/>
        </w:numPr>
        <w:suppressAutoHyphens w:val="0"/>
        <w:spacing w:after="160" w:line="259" w:lineRule="auto"/>
        <w:ind w:left="0" w:firstLine="709"/>
        <w:contextualSpacing/>
        <w:jc w:val="both"/>
        <w:rPr>
          <w:sz w:val="28"/>
          <w:szCs w:val="28"/>
          <w:lang w:val="en-US"/>
        </w:rPr>
      </w:pPr>
      <w:r>
        <w:rPr>
          <w:sz w:val="28"/>
          <w:szCs w:val="28"/>
          <w:lang w:val="en-US"/>
        </w:rPr>
        <w:t xml:space="preserve">Press the button "Registration" in the right top corner. </w:t>
      </w:r>
    </w:p>
    <w:p w:rsidR="00562394" w:rsidRDefault="00EA6857">
      <w:pPr>
        <w:pStyle w:val="affc"/>
        <w:rPr>
          <w:sz w:val="28"/>
          <w:szCs w:val="28"/>
        </w:rPr>
      </w:pPr>
      <w:r>
        <w:rPr>
          <w:noProof/>
          <w:lang w:eastAsia="ru-RU"/>
        </w:rPr>
        <w:drawing>
          <wp:inline distT="0" distB="0" distL="0" distR="0">
            <wp:extent cx="5934075" cy="2733675"/>
            <wp:effectExtent l="0" t="0" r="0" b="0"/>
            <wp:docPr id="17"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5"/>
                    <pic:cNvPicPr>
                      <a:picLocks noChangeAspect="1" noChangeArrowheads="1"/>
                    </pic:cNvPicPr>
                  </pic:nvPicPr>
                  <pic:blipFill>
                    <a:blip r:embed="rId31"/>
                    <a:stretch>
                      <a:fillRect/>
                    </a:stretch>
                  </pic:blipFill>
                  <pic:spPr bwMode="auto">
                    <a:xfrm>
                      <a:off x="0" y="0"/>
                      <a:ext cx="5934075" cy="2733675"/>
                    </a:xfrm>
                    <a:prstGeom prst="rect">
                      <a:avLst/>
                    </a:prstGeom>
                  </pic:spPr>
                </pic:pic>
              </a:graphicData>
            </a:graphic>
          </wp:inline>
        </w:drawing>
      </w:r>
    </w:p>
    <w:p w:rsidR="00562394" w:rsidRDefault="00562394">
      <w:pPr>
        <w:rPr>
          <w:sz w:val="28"/>
          <w:szCs w:val="28"/>
        </w:rPr>
      </w:pPr>
    </w:p>
    <w:p w:rsidR="00562394" w:rsidRDefault="00EA6857">
      <w:pPr>
        <w:pStyle w:val="affc"/>
        <w:ind w:left="0" w:firstLine="709"/>
        <w:jc w:val="both"/>
        <w:rPr>
          <w:sz w:val="28"/>
          <w:szCs w:val="28"/>
          <w:lang w:val="en-US"/>
        </w:rPr>
      </w:pPr>
      <w:r>
        <w:rPr>
          <w:sz w:val="28"/>
          <w:szCs w:val="28"/>
          <w:lang w:val="en-US"/>
        </w:rPr>
        <w:t xml:space="preserve">Press the button "Registration" in the right top corner.  </w:t>
      </w:r>
      <w:r>
        <w:rPr>
          <w:lang w:val="en-US"/>
        </w:rPr>
        <w:br/>
      </w:r>
      <w:r>
        <w:rPr>
          <w:sz w:val="28"/>
          <w:szCs w:val="28"/>
          <w:lang w:val="en-US"/>
        </w:rPr>
        <w:t>In the opened window reach the end of the page and mark the box near "The organization is a nonresident of the Russian Federation"</w:t>
      </w:r>
    </w:p>
    <w:p w:rsidR="00562394" w:rsidRDefault="00562394">
      <w:pPr>
        <w:pStyle w:val="affc"/>
        <w:rPr>
          <w:sz w:val="28"/>
          <w:szCs w:val="28"/>
          <w:lang w:val="en-US"/>
        </w:rPr>
      </w:pPr>
    </w:p>
    <w:p w:rsidR="00562394" w:rsidRDefault="00EA6857">
      <w:pPr>
        <w:pStyle w:val="affc"/>
        <w:rPr>
          <w:sz w:val="28"/>
          <w:szCs w:val="28"/>
        </w:rPr>
      </w:pPr>
      <w:r>
        <w:rPr>
          <w:noProof/>
          <w:lang w:eastAsia="ru-RU"/>
        </w:rPr>
        <w:drawing>
          <wp:inline distT="0" distB="0" distL="0" distR="0">
            <wp:extent cx="5934075" cy="2914650"/>
            <wp:effectExtent l="0" t="0" r="0" b="0"/>
            <wp:docPr id="1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6"/>
                    <pic:cNvPicPr>
                      <a:picLocks noChangeAspect="1" noChangeArrowheads="1"/>
                    </pic:cNvPicPr>
                  </pic:nvPicPr>
                  <pic:blipFill>
                    <a:blip r:embed="rId32"/>
                    <a:stretch>
                      <a:fillRect/>
                    </a:stretch>
                  </pic:blipFill>
                  <pic:spPr bwMode="auto">
                    <a:xfrm>
                      <a:off x="0" y="0"/>
                      <a:ext cx="5934075" cy="2914650"/>
                    </a:xfrm>
                    <a:prstGeom prst="rect">
                      <a:avLst/>
                    </a:prstGeom>
                  </pic:spPr>
                </pic:pic>
              </a:graphicData>
            </a:graphic>
          </wp:inline>
        </w:drawing>
      </w:r>
    </w:p>
    <w:p w:rsidR="00562394" w:rsidRDefault="00EA6857">
      <w:pPr>
        <w:pStyle w:val="affc"/>
        <w:numPr>
          <w:ilvl w:val="0"/>
          <w:numId w:val="21"/>
        </w:numPr>
        <w:suppressAutoHyphens w:val="0"/>
        <w:spacing w:after="160" w:line="259" w:lineRule="auto"/>
        <w:ind w:left="0" w:firstLine="709"/>
        <w:contextualSpacing/>
        <w:jc w:val="both"/>
        <w:rPr>
          <w:sz w:val="28"/>
          <w:szCs w:val="28"/>
          <w:lang w:val="en-US"/>
        </w:rPr>
      </w:pPr>
      <w:r>
        <w:rPr>
          <w:sz w:val="28"/>
          <w:szCs w:val="28"/>
          <w:lang w:val="en-US"/>
        </w:rPr>
        <w:t xml:space="preserve">Fill the opened form. Below mark the boxes in the fields:  </w:t>
      </w:r>
    </w:p>
    <w:p w:rsidR="00562394" w:rsidRDefault="00EA6857">
      <w:pPr>
        <w:pStyle w:val="affc"/>
        <w:rPr>
          <w:sz w:val="28"/>
          <w:szCs w:val="28"/>
          <w:lang w:val="en-US"/>
        </w:rPr>
      </w:pPr>
      <w:r>
        <w:rPr>
          <w:sz w:val="28"/>
          <w:szCs w:val="28"/>
          <w:lang w:val="en-US"/>
        </w:rPr>
        <w:t>a) "I am an authorized person "USERNAME" with the right of work on platforms of the OTC.RU group"</w:t>
      </w:r>
    </w:p>
    <w:p w:rsidR="00562394" w:rsidRDefault="00EA6857">
      <w:pPr>
        <w:pStyle w:val="affc"/>
        <w:rPr>
          <w:sz w:val="28"/>
          <w:szCs w:val="28"/>
          <w:lang w:val="en-US"/>
        </w:rPr>
      </w:pPr>
      <w:r>
        <w:rPr>
          <w:sz w:val="28"/>
          <w:szCs w:val="28"/>
          <w:lang w:val="en-US"/>
        </w:rPr>
        <w:t xml:space="preserve">b) I agree to </w:t>
      </w:r>
      <w:proofErr w:type="gramStart"/>
      <w:r>
        <w:rPr>
          <w:sz w:val="28"/>
          <w:szCs w:val="28"/>
          <w:lang w:val="en-US"/>
        </w:rPr>
        <w:t>processing</w:t>
      </w:r>
      <w:proofErr w:type="gramEnd"/>
      <w:r>
        <w:rPr>
          <w:sz w:val="28"/>
          <w:szCs w:val="28"/>
          <w:lang w:val="en-US"/>
        </w:rPr>
        <w:t xml:space="preserve"> of the personal data</w:t>
      </w:r>
    </w:p>
    <w:p w:rsidR="00562394" w:rsidRDefault="00EA6857">
      <w:pPr>
        <w:pStyle w:val="affc"/>
        <w:numPr>
          <w:ilvl w:val="0"/>
          <w:numId w:val="21"/>
        </w:numPr>
        <w:suppressAutoHyphens w:val="0"/>
        <w:spacing w:after="160" w:line="259" w:lineRule="auto"/>
        <w:ind w:left="0" w:firstLine="709"/>
        <w:contextualSpacing/>
        <w:jc w:val="both"/>
        <w:rPr>
          <w:sz w:val="28"/>
          <w:szCs w:val="28"/>
        </w:rPr>
      </w:pPr>
      <w:proofErr w:type="spellStart"/>
      <w:r>
        <w:rPr>
          <w:sz w:val="28"/>
          <w:szCs w:val="28"/>
        </w:rPr>
        <w:t>Press</w:t>
      </w:r>
      <w:proofErr w:type="spellEnd"/>
      <w:r>
        <w:rPr>
          <w:sz w:val="28"/>
          <w:szCs w:val="28"/>
        </w:rPr>
        <w:t xml:space="preserve"> </w:t>
      </w:r>
      <w:proofErr w:type="spellStart"/>
      <w:r>
        <w:rPr>
          <w:sz w:val="28"/>
          <w:szCs w:val="28"/>
        </w:rPr>
        <w:t>the</w:t>
      </w:r>
      <w:proofErr w:type="spellEnd"/>
      <w:r>
        <w:rPr>
          <w:sz w:val="28"/>
          <w:szCs w:val="28"/>
        </w:rPr>
        <w:t xml:space="preserve"> </w:t>
      </w:r>
      <w:proofErr w:type="spellStart"/>
      <w:r>
        <w:rPr>
          <w:sz w:val="28"/>
          <w:szCs w:val="28"/>
        </w:rPr>
        <w:t>Be</w:t>
      </w:r>
      <w:proofErr w:type="spellEnd"/>
      <w:r>
        <w:rPr>
          <w:sz w:val="28"/>
          <w:szCs w:val="28"/>
        </w:rPr>
        <w:t xml:space="preserve"> </w:t>
      </w:r>
      <w:proofErr w:type="spellStart"/>
      <w:r>
        <w:rPr>
          <w:sz w:val="28"/>
          <w:szCs w:val="28"/>
        </w:rPr>
        <w:t>registered</w:t>
      </w:r>
      <w:proofErr w:type="spellEnd"/>
      <w:r>
        <w:rPr>
          <w:sz w:val="28"/>
          <w:szCs w:val="28"/>
        </w:rPr>
        <w:t xml:space="preserve"> </w:t>
      </w:r>
      <w:proofErr w:type="spellStart"/>
      <w:r>
        <w:rPr>
          <w:sz w:val="28"/>
          <w:szCs w:val="28"/>
        </w:rPr>
        <w:t>button</w:t>
      </w:r>
      <w:proofErr w:type="spellEnd"/>
    </w:p>
    <w:p w:rsidR="00562394" w:rsidRDefault="00EA6857">
      <w:pPr>
        <w:pStyle w:val="affc"/>
        <w:rPr>
          <w:sz w:val="28"/>
          <w:szCs w:val="28"/>
        </w:rPr>
      </w:pPr>
      <w:r>
        <w:rPr>
          <w:noProof/>
          <w:lang w:eastAsia="ru-RU"/>
        </w:rPr>
        <w:lastRenderedPageBreak/>
        <w:drawing>
          <wp:inline distT="0" distB="0" distL="0" distR="0">
            <wp:extent cx="5934075" cy="3971925"/>
            <wp:effectExtent l="0" t="0" r="0" b="0"/>
            <wp:docPr id="1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7"/>
                    <pic:cNvPicPr>
                      <a:picLocks noChangeAspect="1" noChangeArrowheads="1"/>
                    </pic:cNvPicPr>
                  </pic:nvPicPr>
                  <pic:blipFill>
                    <a:blip r:embed="rId33"/>
                    <a:stretch>
                      <a:fillRect/>
                    </a:stretch>
                  </pic:blipFill>
                  <pic:spPr bwMode="auto">
                    <a:xfrm>
                      <a:off x="0" y="0"/>
                      <a:ext cx="5934075" cy="3971925"/>
                    </a:xfrm>
                    <a:prstGeom prst="rect">
                      <a:avLst/>
                    </a:prstGeom>
                  </pic:spPr>
                </pic:pic>
              </a:graphicData>
            </a:graphic>
          </wp:inline>
        </w:drawing>
      </w:r>
    </w:p>
    <w:p w:rsidR="00562394" w:rsidRDefault="00EA6857">
      <w:pPr>
        <w:pStyle w:val="affc"/>
        <w:numPr>
          <w:ilvl w:val="0"/>
          <w:numId w:val="21"/>
        </w:numPr>
        <w:suppressAutoHyphens w:val="0"/>
        <w:spacing w:after="160" w:line="259" w:lineRule="auto"/>
        <w:ind w:left="0" w:firstLine="709"/>
        <w:contextualSpacing/>
        <w:jc w:val="both"/>
        <w:rPr>
          <w:sz w:val="28"/>
          <w:szCs w:val="28"/>
          <w:lang w:val="en-US"/>
        </w:rPr>
      </w:pPr>
      <w:r>
        <w:rPr>
          <w:sz w:val="28"/>
          <w:szCs w:val="28"/>
          <w:lang w:val="en-US"/>
        </w:rPr>
        <w:t>The notice of registration with the request of the link for registration confirmation will come to the mail to the supplier.</w:t>
      </w:r>
    </w:p>
    <w:p w:rsidR="00562394" w:rsidRDefault="00562394">
      <w:pPr>
        <w:rPr>
          <w:sz w:val="28"/>
          <w:szCs w:val="28"/>
          <w:lang w:val="en-US"/>
        </w:rPr>
      </w:pPr>
    </w:p>
    <w:p w:rsidR="00562394" w:rsidRDefault="00EA6857">
      <w:pPr>
        <w:rPr>
          <w:b/>
          <w:color w:val="FF0000"/>
          <w:sz w:val="28"/>
          <w:szCs w:val="28"/>
          <w:lang w:val="en-US"/>
        </w:rPr>
      </w:pPr>
      <w:r>
        <w:rPr>
          <w:b/>
          <w:color w:val="FF0000"/>
          <w:sz w:val="28"/>
          <w:szCs w:val="28"/>
          <w:lang w:val="en-US"/>
        </w:rPr>
        <w:t>II. How to submit the application:</w:t>
      </w:r>
    </w:p>
    <w:p w:rsidR="00562394" w:rsidRDefault="00EA6857">
      <w:pPr>
        <w:pStyle w:val="affc"/>
        <w:numPr>
          <w:ilvl w:val="0"/>
          <w:numId w:val="22"/>
        </w:numPr>
        <w:suppressAutoHyphens w:val="0"/>
        <w:spacing w:after="160" w:line="259" w:lineRule="auto"/>
        <w:ind w:left="0" w:firstLine="709"/>
        <w:contextualSpacing/>
        <w:rPr>
          <w:sz w:val="28"/>
          <w:szCs w:val="28"/>
          <w:lang w:val="en-US"/>
        </w:rPr>
      </w:pPr>
      <w:r>
        <w:rPr>
          <w:sz w:val="28"/>
          <w:szCs w:val="28"/>
          <w:lang w:val="en-US"/>
        </w:rPr>
        <w:t>To make logging into the personal account (by means of entering of the login and password)</w:t>
      </w:r>
    </w:p>
    <w:p w:rsidR="00562394" w:rsidRDefault="00EA6857">
      <w:pPr>
        <w:pStyle w:val="affc"/>
        <w:rPr>
          <w:sz w:val="28"/>
          <w:szCs w:val="28"/>
        </w:rPr>
      </w:pPr>
      <w:r>
        <w:rPr>
          <w:noProof/>
          <w:lang w:eastAsia="ru-RU"/>
        </w:rPr>
        <w:drawing>
          <wp:inline distT="0" distB="0" distL="0" distR="0">
            <wp:extent cx="5848350" cy="267652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0"/>
                    <pic:cNvPicPr>
                      <a:picLocks noChangeAspect="1" noChangeArrowheads="1"/>
                    </pic:cNvPicPr>
                  </pic:nvPicPr>
                  <pic:blipFill>
                    <a:blip r:embed="rId34"/>
                    <a:stretch>
                      <a:fillRect/>
                    </a:stretch>
                  </pic:blipFill>
                  <pic:spPr bwMode="auto">
                    <a:xfrm>
                      <a:off x="0" y="0"/>
                      <a:ext cx="5848350" cy="2676525"/>
                    </a:xfrm>
                    <a:prstGeom prst="rect">
                      <a:avLst/>
                    </a:prstGeom>
                  </pic:spPr>
                </pic:pic>
              </a:graphicData>
            </a:graphic>
          </wp:inline>
        </w:drawing>
      </w:r>
    </w:p>
    <w:p w:rsidR="00562394" w:rsidRDefault="00EA6857">
      <w:pPr>
        <w:pStyle w:val="affc"/>
        <w:numPr>
          <w:ilvl w:val="0"/>
          <w:numId w:val="22"/>
        </w:numPr>
        <w:suppressAutoHyphens w:val="0"/>
        <w:spacing w:after="160" w:line="259" w:lineRule="auto"/>
        <w:ind w:left="0" w:firstLine="709"/>
        <w:contextualSpacing/>
        <w:rPr>
          <w:sz w:val="28"/>
          <w:szCs w:val="28"/>
          <w:lang w:val="en-US"/>
        </w:rPr>
      </w:pPr>
      <w:r>
        <w:rPr>
          <w:sz w:val="28"/>
          <w:szCs w:val="28"/>
          <w:lang w:val="en-US"/>
        </w:rPr>
        <w:t xml:space="preserve">To click in the top part of the page the button Purchases. </w:t>
      </w:r>
    </w:p>
    <w:p w:rsidR="00562394" w:rsidRDefault="00EA6857">
      <w:pPr>
        <w:pStyle w:val="affc"/>
        <w:rPr>
          <w:sz w:val="28"/>
          <w:szCs w:val="28"/>
        </w:rPr>
      </w:pPr>
      <w:r>
        <w:rPr>
          <w:noProof/>
          <w:lang w:eastAsia="ru-RU"/>
        </w:rPr>
        <w:lastRenderedPageBreak/>
        <w:drawing>
          <wp:inline distT="0" distB="0" distL="0" distR="0">
            <wp:extent cx="5943600" cy="268605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a:picLocks noChangeAspect="1" noChangeArrowheads="1"/>
                    </pic:cNvPicPr>
                  </pic:nvPicPr>
                  <pic:blipFill>
                    <a:blip r:embed="rId35"/>
                    <a:stretch>
                      <a:fillRect/>
                    </a:stretch>
                  </pic:blipFill>
                  <pic:spPr bwMode="auto">
                    <a:xfrm>
                      <a:off x="0" y="0"/>
                      <a:ext cx="5943600" cy="2686050"/>
                    </a:xfrm>
                    <a:prstGeom prst="rect">
                      <a:avLst/>
                    </a:prstGeom>
                  </pic:spPr>
                </pic:pic>
              </a:graphicData>
            </a:graphic>
          </wp:inline>
        </w:drawing>
      </w:r>
    </w:p>
    <w:p w:rsidR="00562394" w:rsidRDefault="00562394">
      <w:pPr>
        <w:pStyle w:val="affc"/>
        <w:rPr>
          <w:sz w:val="28"/>
          <w:szCs w:val="28"/>
        </w:rPr>
      </w:pPr>
    </w:p>
    <w:p w:rsidR="00562394" w:rsidRDefault="00EA6857">
      <w:pPr>
        <w:pStyle w:val="affc"/>
        <w:ind w:left="0" w:firstLine="709"/>
        <w:jc w:val="both"/>
        <w:rPr>
          <w:sz w:val="28"/>
          <w:szCs w:val="28"/>
          <w:lang w:val="en-US"/>
        </w:rPr>
      </w:pPr>
      <w:r>
        <w:rPr>
          <w:sz w:val="28"/>
          <w:szCs w:val="28"/>
          <w:lang w:val="en-US"/>
        </w:rPr>
        <w:t xml:space="preserve">The page with the published purchases will open. Find the necessary tender by means of filters (the right part of the screen), or by other available way (for example according to the number of purchase </w:t>
      </w:r>
      <w:r>
        <w:rPr>
          <w:sz w:val="28"/>
          <w:szCs w:val="28"/>
          <w:highlight w:val="yellow"/>
          <w:lang w:val="en-US"/>
        </w:rPr>
        <w:t>ZP-TsKPRK-18-____.</w:t>
      </w:r>
    </w:p>
    <w:p w:rsidR="00562394" w:rsidRDefault="00562394">
      <w:pPr>
        <w:pStyle w:val="affc"/>
        <w:rPr>
          <w:sz w:val="28"/>
          <w:szCs w:val="28"/>
          <w:lang w:val="en-US"/>
        </w:rPr>
      </w:pPr>
    </w:p>
    <w:p w:rsidR="00562394" w:rsidRDefault="00EA6857">
      <w:pPr>
        <w:pStyle w:val="affc"/>
        <w:rPr>
          <w:sz w:val="28"/>
          <w:szCs w:val="28"/>
        </w:rPr>
      </w:pPr>
      <w:r>
        <w:rPr>
          <w:noProof/>
          <w:lang w:eastAsia="ru-RU"/>
        </w:rPr>
        <w:drawing>
          <wp:inline distT="0" distB="0" distL="0" distR="0">
            <wp:extent cx="5934075" cy="28479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2"/>
                    <pic:cNvPicPr>
                      <a:picLocks noChangeAspect="1" noChangeArrowheads="1"/>
                    </pic:cNvPicPr>
                  </pic:nvPicPr>
                  <pic:blipFill>
                    <a:blip r:embed="rId36"/>
                    <a:stretch>
                      <a:fillRect/>
                    </a:stretch>
                  </pic:blipFill>
                  <pic:spPr bwMode="auto">
                    <a:xfrm>
                      <a:off x="0" y="0"/>
                      <a:ext cx="5934075" cy="2847975"/>
                    </a:xfrm>
                    <a:prstGeom prst="rect">
                      <a:avLst/>
                    </a:prstGeom>
                  </pic:spPr>
                </pic:pic>
              </a:graphicData>
            </a:graphic>
          </wp:inline>
        </w:drawing>
      </w:r>
    </w:p>
    <w:p w:rsidR="00562394" w:rsidRDefault="00562394">
      <w:pPr>
        <w:ind w:left="360"/>
        <w:rPr>
          <w:sz w:val="28"/>
          <w:szCs w:val="28"/>
        </w:rPr>
      </w:pPr>
    </w:p>
    <w:p w:rsidR="00562394" w:rsidRDefault="00EA6857">
      <w:pPr>
        <w:pStyle w:val="affc"/>
        <w:numPr>
          <w:ilvl w:val="0"/>
          <w:numId w:val="22"/>
        </w:numPr>
        <w:suppressAutoHyphens w:val="0"/>
        <w:spacing w:after="160" w:line="259" w:lineRule="auto"/>
        <w:ind w:left="0" w:firstLine="709"/>
        <w:contextualSpacing/>
        <w:rPr>
          <w:sz w:val="28"/>
          <w:szCs w:val="28"/>
          <w:lang w:val="en-US"/>
        </w:rPr>
      </w:pPr>
      <w:r>
        <w:rPr>
          <w:sz w:val="28"/>
          <w:szCs w:val="28"/>
          <w:lang w:val="en-US"/>
        </w:rPr>
        <w:t xml:space="preserve">The form of print preview of the procedure will open. </w:t>
      </w:r>
    </w:p>
    <w:p w:rsidR="00562394" w:rsidRDefault="00562394">
      <w:pPr>
        <w:pStyle w:val="affc"/>
        <w:rPr>
          <w:sz w:val="28"/>
          <w:szCs w:val="28"/>
          <w:lang w:val="en-US"/>
        </w:rPr>
      </w:pPr>
    </w:p>
    <w:p w:rsidR="00562394" w:rsidRDefault="00EA6857">
      <w:pPr>
        <w:pStyle w:val="affc"/>
        <w:rPr>
          <w:sz w:val="28"/>
          <w:szCs w:val="28"/>
          <w:lang w:val="en-US"/>
        </w:rPr>
      </w:pPr>
      <w:r>
        <w:rPr>
          <w:noProof/>
          <w:lang w:eastAsia="ru-RU"/>
        </w:rPr>
        <w:lastRenderedPageBreak/>
        <w:drawing>
          <wp:inline distT="0" distB="0" distL="0" distR="0">
            <wp:extent cx="5934075" cy="233362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a:picLocks noChangeAspect="1" noChangeArrowheads="1"/>
                    </pic:cNvPicPr>
                  </pic:nvPicPr>
                  <pic:blipFill>
                    <a:blip r:embed="rId37"/>
                    <a:stretch>
                      <a:fillRect/>
                    </a:stretch>
                  </pic:blipFill>
                  <pic:spPr bwMode="auto">
                    <a:xfrm>
                      <a:off x="0" y="0"/>
                      <a:ext cx="5934075" cy="2333625"/>
                    </a:xfrm>
                    <a:prstGeom prst="rect">
                      <a:avLst/>
                    </a:prstGeom>
                  </pic:spPr>
                </pic:pic>
              </a:graphicData>
            </a:graphic>
          </wp:inline>
        </w:drawing>
      </w:r>
    </w:p>
    <w:p w:rsidR="00562394" w:rsidRDefault="00562394">
      <w:pPr>
        <w:pStyle w:val="affc"/>
        <w:rPr>
          <w:sz w:val="28"/>
          <w:szCs w:val="28"/>
        </w:rPr>
      </w:pPr>
    </w:p>
    <w:p w:rsidR="00562394" w:rsidRDefault="00EA6857">
      <w:pPr>
        <w:pStyle w:val="affc"/>
        <w:ind w:left="0" w:firstLine="709"/>
        <w:jc w:val="both"/>
        <w:rPr>
          <w:sz w:val="28"/>
          <w:szCs w:val="28"/>
          <w:lang w:val="en-US"/>
        </w:rPr>
      </w:pPr>
      <w:r>
        <w:rPr>
          <w:sz w:val="28"/>
          <w:szCs w:val="28"/>
          <w:lang w:val="en-US"/>
        </w:rPr>
        <w:t>For the additional information it is necessary to click the key "Open a Tender Card in the Private Office".  For receiving of documentation on the tender go down to the section "Documents"</w:t>
      </w:r>
    </w:p>
    <w:p w:rsidR="00562394" w:rsidRDefault="00562394">
      <w:pPr>
        <w:pStyle w:val="affc"/>
        <w:rPr>
          <w:color w:val="262626"/>
          <w:sz w:val="28"/>
          <w:szCs w:val="28"/>
          <w:shd w:val="clear" w:color="auto" w:fill="FFFFFF"/>
          <w:lang w:val="en-US"/>
        </w:rPr>
      </w:pPr>
    </w:p>
    <w:p w:rsidR="00562394" w:rsidRDefault="00EA6857">
      <w:pPr>
        <w:pStyle w:val="affc"/>
        <w:rPr>
          <w:color w:val="262626"/>
          <w:sz w:val="28"/>
          <w:szCs w:val="28"/>
          <w:highlight w:val="white"/>
        </w:rPr>
      </w:pPr>
      <w:r>
        <w:rPr>
          <w:noProof/>
          <w:lang w:eastAsia="ru-RU"/>
        </w:rPr>
        <w:drawing>
          <wp:inline distT="0" distB="0" distL="0" distR="0">
            <wp:extent cx="5934075" cy="319087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pic:cNvPicPr>
                      <a:picLocks noChangeAspect="1" noChangeArrowheads="1"/>
                    </pic:cNvPicPr>
                  </pic:nvPicPr>
                  <pic:blipFill>
                    <a:blip r:embed="rId38"/>
                    <a:stretch>
                      <a:fillRect/>
                    </a:stretch>
                  </pic:blipFill>
                  <pic:spPr bwMode="auto">
                    <a:xfrm>
                      <a:off x="0" y="0"/>
                      <a:ext cx="5934075" cy="3190875"/>
                    </a:xfrm>
                    <a:prstGeom prst="rect">
                      <a:avLst/>
                    </a:prstGeom>
                  </pic:spPr>
                </pic:pic>
              </a:graphicData>
            </a:graphic>
          </wp:inline>
        </w:drawing>
      </w:r>
    </w:p>
    <w:p w:rsidR="00562394" w:rsidRDefault="00562394">
      <w:pPr>
        <w:pStyle w:val="affc"/>
        <w:rPr>
          <w:sz w:val="28"/>
          <w:szCs w:val="28"/>
        </w:rPr>
      </w:pPr>
    </w:p>
    <w:p w:rsidR="00562394" w:rsidRDefault="00562394">
      <w:pPr>
        <w:pStyle w:val="affc"/>
        <w:rPr>
          <w:sz w:val="28"/>
          <w:szCs w:val="28"/>
        </w:rPr>
      </w:pPr>
    </w:p>
    <w:p w:rsidR="00562394" w:rsidRDefault="00EA6857">
      <w:pPr>
        <w:pStyle w:val="affc"/>
        <w:numPr>
          <w:ilvl w:val="0"/>
          <w:numId w:val="22"/>
        </w:numPr>
        <w:suppressAutoHyphens w:val="0"/>
        <w:spacing w:after="160" w:line="259" w:lineRule="auto"/>
        <w:ind w:left="0" w:firstLine="709"/>
        <w:contextualSpacing/>
        <w:rPr>
          <w:sz w:val="28"/>
          <w:szCs w:val="28"/>
          <w:lang w:val="en-US"/>
        </w:rPr>
      </w:pPr>
      <w:r>
        <w:rPr>
          <w:sz w:val="28"/>
          <w:szCs w:val="28"/>
          <w:lang w:val="en-US"/>
        </w:rPr>
        <w:t>For the application from the form of viewing of the procedure click the button "Submit the Application" which is in the upper part of the page</w:t>
      </w:r>
    </w:p>
    <w:p w:rsidR="00562394" w:rsidRDefault="00562394">
      <w:pPr>
        <w:pStyle w:val="affc"/>
        <w:rPr>
          <w:color w:val="262626"/>
          <w:sz w:val="28"/>
          <w:szCs w:val="28"/>
          <w:shd w:val="clear" w:color="auto" w:fill="FFFFFF"/>
          <w:lang w:val="en-US"/>
        </w:rPr>
      </w:pPr>
    </w:p>
    <w:p w:rsidR="00562394" w:rsidRDefault="00EA6857">
      <w:pPr>
        <w:pStyle w:val="affc"/>
        <w:rPr>
          <w:sz w:val="28"/>
          <w:szCs w:val="28"/>
        </w:rPr>
      </w:pPr>
      <w:r>
        <w:rPr>
          <w:noProof/>
          <w:lang w:eastAsia="ru-RU"/>
        </w:rPr>
        <w:lastRenderedPageBreak/>
        <w:drawing>
          <wp:inline distT="0" distB="0" distL="0" distR="0">
            <wp:extent cx="5943600" cy="20955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pic:cNvPicPr>
                      <a:picLocks noChangeAspect="1" noChangeArrowheads="1"/>
                    </pic:cNvPicPr>
                  </pic:nvPicPr>
                  <pic:blipFill>
                    <a:blip r:embed="rId39"/>
                    <a:stretch>
                      <a:fillRect/>
                    </a:stretch>
                  </pic:blipFill>
                  <pic:spPr bwMode="auto">
                    <a:xfrm>
                      <a:off x="0" y="0"/>
                      <a:ext cx="5943600" cy="2095500"/>
                    </a:xfrm>
                    <a:prstGeom prst="rect">
                      <a:avLst/>
                    </a:prstGeom>
                  </pic:spPr>
                </pic:pic>
              </a:graphicData>
            </a:graphic>
          </wp:inline>
        </w:drawing>
      </w:r>
    </w:p>
    <w:p w:rsidR="00562394" w:rsidRDefault="00562394">
      <w:pPr>
        <w:pStyle w:val="affc"/>
        <w:rPr>
          <w:sz w:val="28"/>
          <w:szCs w:val="28"/>
        </w:rPr>
      </w:pPr>
    </w:p>
    <w:p w:rsidR="00562394" w:rsidRDefault="00EA6857">
      <w:pPr>
        <w:pStyle w:val="affc"/>
        <w:numPr>
          <w:ilvl w:val="0"/>
          <w:numId w:val="22"/>
        </w:numPr>
        <w:suppressAutoHyphens w:val="0"/>
        <w:spacing w:after="160" w:line="259" w:lineRule="auto"/>
        <w:ind w:left="0" w:firstLine="709"/>
        <w:contextualSpacing/>
        <w:jc w:val="both"/>
        <w:rPr>
          <w:sz w:val="28"/>
          <w:szCs w:val="28"/>
          <w:lang w:val="en-US"/>
        </w:rPr>
      </w:pPr>
      <w:r>
        <w:rPr>
          <w:sz w:val="28"/>
          <w:szCs w:val="28"/>
          <w:lang w:val="en-US"/>
        </w:rPr>
        <w:t>To pass into the section "Lot No..."  Click the button "Submit the Application" which is under the subsection title.</w:t>
      </w:r>
    </w:p>
    <w:p w:rsidR="00562394" w:rsidRDefault="00EA6857">
      <w:pPr>
        <w:pStyle w:val="affc"/>
        <w:numPr>
          <w:ilvl w:val="0"/>
          <w:numId w:val="22"/>
        </w:numPr>
        <w:suppressAutoHyphens w:val="0"/>
        <w:spacing w:after="160" w:line="259" w:lineRule="auto"/>
        <w:ind w:left="0" w:firstLine="709"/>
        <w:contextualSpacing/>
        <w:jc w:val="both"/>
        <w:rPr>
          <w:sz w:val="28"/>
          <w:szCs w:val="28"/>
          <w:lang w:val="en-US"/>
        </w:rPr>
      </w:pPr>
      <w:r>
        <w:rPr>
          <w:sz w:val="28"/>
          <w:szCs w:val="28"/>
          <w:lang w:val="en-US"/>
        </w:rPr>
        <w:t>It is necessary to fill out the form of the application, to attach necessary documents, to mark the box of confirmation and acquaintance with documents in the section "Agreements" then to push the button "Submit the Application" located in the bottom of the form</w:t>
      </w:r>
    </w:p>
    <w:p w:rsidR="00562394" w:rsidRDefault="00562394">
      <w:pPr>
        <w:rPr>
          <w:sz w:val="28"/>
          <w:szCs w:val="28"/>
          <w:lang w:val="en-US"/>
        </w:rPr>
      </w:pPr>
    </w:p>
    <w:p w:rsidR="00562394" w:rsidRDefault="00EA6857">
      <w:pPr>
        <w:rPr>
          <w:sz w:val="28"/>
          <w:szCs w:val="28"/>
        </w:rPr>
      </w:pPr>
      <w:r>
        <w:rPr>
          <w:noProof/>
          <w:lang w:eastAsia="ru-RU"/>
        </w:rPr>
        <w:drawing>
          <wp:inline distT="0" distB="0" distL="0" distR="0">
            <wp:extent cx="5934075" cy="37338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pic:cNvPicPr>
                      <a:picLocks noChangeAspect="1" noChangeArrowheads="1"/>
                    </pic:cNvPicPr>
                  </pic:nvPicPr>
                  <pic:blipFill>
                    <a:blip r:embed="rId40"/>
                    <a:stretch>
                      <a:fillRect/>
                    </a:stretch>
                  </pic:blipFill>
                  <pic:spPr bwMode="auto">
                    <a:xfrm>
                      <a:off x="0" y="0"/>
                      <a:ext cx="5934075" cy="3733800"/>
                    </a:xfrm>
                    <a:prstGeom prst="rect">
                      <a:avLst/>
                    </a:prstGeom>
                  </pic:spPr>
                </pic:pic>
              </a:graphicData>
            </a:graphic>
          </wp:inline>
        </w:drawing>
      </w:r>
    </w:p>
    <w:p w:rsidR="00562394" w:rsidRDefault="00562394">
      <w:pPr>
        <w:rPr>
          <w:i/>
          <w:sz w:val="28"/>
          <w:szCs w:val="28"/>
        </w:rPr>
      </w:pPr>
    </w:p>
    <w:p w:rsidR="00562394" w:rsidRDefault="00EA6857">
      <w:pPr>
        <w:rPr>
          <w:b/>
          <w:color w:val="FF0000"/>
          <w:sz w:val="28"/>
          <w:szCs w:val="28"/>
          <w:lang w:val="en-US"/>
        </w:rPr>
      </w:pPr>
      <w:r>
        <w:rPr>
          <w:b/>
          <w:color w:val="FF0000"/>
          <w:sz w:val="28"/>
          <w:szCs w:val="28"/>
          <w:lang w:val="en-US"/>
        </w:rPr>
        <w:t xml:space="preserve">III. Rebidding (if necessary) </w:t>
      </w:r>
    </w:p>
    <w:p w:rsidR="00562394" w:rsidRDefault="00EA6857">
      <w:pPr>
        <w:rPr>
          <w:sz w:val="28"/>
          <w:szCs w:val="28"/>
          <w:lang w:val="en-US"/>
        </w:rPr>
      </w:pPr>
      <w:r>
        <w:rPr>
          <w:sz w:val="28"/>
          <w:szCs w:val="28"/>
          <w:lang w:val="en-US"/>
        </w:rPr>
        <w:t>For passing to rebidding it is necessary:</w:t>
      </w:r>
    </w:p>
    <w:p w:rsidR="00562394" w:rsidRDefault="00EA6857">
      <w:pPr>
        <w:pStyle w:val="affc"/>
        <w:numPr>
          <w:ilvl w:val="0"/>
          <w:numId w:val="23"/>
        </w:numPr>
        <w:suppressAutoHyphens w:val="0"/>
        <w:ind w:left="0" w:firstLine="709"/>
        <w:contextualSpacing/>
        <w:jc w:val="both"/>
        <w:rPr>
          <w:sz w:val="28"/>
          <w:szCs w:val="28"/>
          <w:lang w:val="en-US"/>
        </w:rPr>
      </w:pPr>
      <w:r>
        <w:rPr>
          <w:sz w:val="28"/>
          <w:szCs w:val="28"/>
          <w:lang w:val="en-US"/>
        </w:rPr>
        <w:t>To enter to the private office of the EDS OTS-tender</w:t>
      </w:r>
    </w:p>
    <w:p w:rsidR="00562394" w:rsidRDefault="00EA6857">
      <w:pPr>
        <w:pStyle w:val="affc"/>
        <w:numPr>
          <w:ilvl w:val="0"/>
          <w:numId w:val="23"/>
        </w:numPr>
        <w:suppressAutoHyphens w:val="0"/>
        <w:ind w:left="0" w:firstLine="709"/>
        <w:contextualSpacing/>
        <w:jc w:val="both"/>
        <w:rPr>
          <w:sz w:val="28"/>
          <w:szCs w:val="28"/>
          <w:lang w:val="en-US"/>
        </w:rPr>
      </w:pPr>
      <w:r>
        <w:rPr>
          <w:sz w:val="28"/>
          <w:szCs w:val="28"/>
          <w:lang w:val="en-US"/>
        </w:rPr>
        <w:t>In the main menu of the private office to open the section "Control of Purchases", to select the point Tenders of the subsection "Tendering process".</w:t>
      </w:r>
    </w:p>
    <w:p w:rsidR="00562394" w:rsidRDefault="00EA6857">
      <w:pPr>
        <w:pStyle w:val="affc"/>
        <w:rPr>
          <w:sz w:val="28"/>
          <w:szCs w:val="28"/>
        </w:rPr>
      </w:pPr>
      <w:r>
        <w:rPr>
          <w:noProof/>
          <w:lang w:eastAsia="ru-RU"/>
        </w:rPr>
        <w:lastRenderedPageBreak/>
        <w:drawing>
          <wp:inline distT="0" distB="0" distL="0" distR="0">
            <wp:extent cx="5934075" cy="38862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pic:cNvPicPr>
                      <a:picLocks noChangeAspect="1" noChangeArrowheads="1"/>
                    </pic:cNvPicPr>
                  </pic:nvPicPr>
                  <pic:blipFill>
                    <a:blip r:embed="rId41"/>
                    <a:stretch>
                      <a:fillRect/>
                    </a:stretch>
                  </pic:blipFill>
                  <pic:spPr bwMode="auto">
                    <a:xfrm>
                      <a:off x="0" y="0"/>
                      <a:ext cx="5934075" cy="3886200"/>
                    </a:xfrm>
                    <a:prstGeom prst="rect">
                      <a:avLst/>
                    </a:prstGeom>
                  </pic:spPr>
                </pic:pic>
              </a:graphicData>
            </a:graphic>
          </wp:inline>
        </w:drawing>
      </w:r>
    </w:p>
    <w:p w:rsidR="00562394" w:rsidRDefault="00EA6857">
      <w:pPr>
        <w:pStyle w:val="affc"/>
        <w:numPr>
          <w:ilvl w:val="0"/>
          <w:numId w:val="23"/>
        </w:numPr>
        <w:suppressAutoHyphens w:val="0"/>
        <w:ind w:left="0" w:firstLine="709"/>
        <w:contextualSpacing/>
        <w:jc w:val="both"/>
        <w:rPr>
          <w:sz w:val="28"/>
          <w:szCs w:val="28"/>
          <w:lang w:val="en-US"/>
        </w:rPr>
      </w:pPr>
      <w:r>
        <w:rPr>
          <w:sz w:val="28"/>
          <w:szCs w:val="28"/>
          <w:lang w:val="en-US"/>
        </w:rPr>
        <w:t>To open the necessary procedure, having clicked the name of purchase.</w:t>
      </w:r>
    </w:p>
    <w:p w:rsidR="00562394" w:rsidRDefault="00562394">
      <w:pPr>
        <w:pStyle w:val="affc"/>
        <w:rPr>
          <w:sz w:val="28"/>
          <w:szCs w:val="28"/>
          <w:lang w:val="en-US"/>
        </w:rPr>
      </w:pPr>
    </w:p>
    <w:p w:rsidR="00562394" w:rsidRDefault="00EA6857">
      <w:pPr>
        <w:pStyle w:val="affc"/>
        <w:rPr>
          <w:sz w:val="28"/>
          <w:szCs w:val="28"/>
        </w:rPr>
      </w:pPr>
      <w:r>
        <w:rPr>
          <w:noProof/>
          <w:lang w:eastAsia="ru-RU"/>
        </w:rPr>
        <w:drawing>
          <wp:inline distT="0" distB="0" distL="0" distR="0">
            <wp:extent cx="5943600" cy="9525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pic:cNvPicPr>
                      <a:picLocks noChangeAspect="1" noChangeArrowheads="1"/>
                    </pic:cNvPicPr>
                  </pic:nvPicPr>
                  <pic:blipFill>
                    <a:blip r:embed="rId42"/>
                    <a:stretch>
                      <a:fillRect/>
                    </a:stretch>
                  </pic:blipFill>
                  <pic:spPr bwMode="auto">
                    <a:xfrm>
                      <a:off x="0" y="0"/>
                      <a:ext cx="5943600" cy="952500"/>
                    </a:xfrm>
                    <a:prstGeom prst="rect">
                      <a:avLst/>
                    </a:prstGeom>
                  </pic:spPr>
                </pic:pic>
              </a:graphicData>
            </a:graphic>
          </wp:inline>
        </w:drawing>
      </w:r>
    </w:p>
    <w:p w:rsidR="00562394" w:rsidRDefault="00562394">
      <w:pPr>
        <w:pStyle w:val="affc"/>
        <w:rPr>
          <w:sz w:val="28"/>
          <w:szCs w:val="28"/>
        </w:rPr>
      </w:pPr>
    </w:p>
    <w:p w:rsidR="00562394" w:rsidRDefault="00562394">
      <w:pPr>
        <w:pStyle w:val="affc"/>
        <w:rPr>
          <w:sz w:val="28"/>
          <w:szCs w:val="28"/>
        </w:rPr>
      </w:pPr>
    </w:p>
    <w:p w:rsidR="00562394" w:rsidRDefault="00EA6857">
      <w:pPr>
        <w:pStyle w:val="affc"/>
        <w:numPr>
          <w:ilvl w:val="0"/>
          <w:numId w:val="23"/>
        </w:numPr>
        <w:suppressAutoHyphens w:val="0"/>
        <w:ind w:left="0" w:firstLine="709"/>
        <w:contextualSpacing/>
        <w:jc w:val="both"/>
        <w:rPr>
          <w:sz w:val="28"/>
          <w:szCs w:val="28"/>
          <w:lang w:val="en-US"/>
        </w:rPr>
      </w:pPr>
      <w:r>
        <w:rPr>
          <w:sz w:val="28"/>
          <w:szCs w:val="28"/>
          <w:lang w:val="en-US"/>
        </w:rPr>
        <w:t>In the section "Lot No...." to click the button "Go to rebidding"</w:t>
      </w:r>
    </w:p>
    <w:p w:rsidR="00562394" w:rsidRDefault="00562394">
      <w:pPr>
        <w:pStyle w:val="affc"/>
        <w:suppressAutoHyphens w:val="0"/>
        <w:ind w:left="709"/>
        <w:contextualSpacing/>
        <w:jc w:val="both"/>
        <w:rPr>
          <w:sz w:val="28"/>
          <w:szCs w:val="28"/>
          <w:lang w:val="en-US"/>
        </w:rPr>
      </w:pPr>
    </w:p>
    <w:p w:rsidR="00562394" w:rsidRDefault="00EA6857">
      <w:pPr>
        <w:pStyle w:val="affc"/>
        <w:numPr>
          <w:ilvl w:val="0"/>
          <w:numId w:val="23"/>
        </w:numPr>
        <w:suppressAutoHyphens w:val="0"/>
        <w:ind w:left="0" w:firstLine="709"/>
        <w:contextualSpacing/>
        <w:jc w:val="both"/>
        <w:rPr>
          <w:sz w:val="28"/>
          <w:szCs w:val="28"/>
          <w:lang w:val="en-US"/>
        </w:rPr>
      </w:pPr>
      <w:r>
        <w:rPr>
          <w:sz w:val="28"/>
          <w:szCs w:val="28"/>
          <w:lang w:val="en-US"/>
        </w:rPr>
        <w:t>Fill out the price offer and click the button "To give"</w:t>
      </w:r>
    </w:p>
    <w:p w:rsidR="00562394" w:rsidRDefault="00EA6857">
      <w:pPr>
        <w:rPr>
          <w:sz w:val="28"/>
          <w:szCs w:val="28"/>
        </w:rPr>
      </w:pPr>
      <w:r>
        <w:rPr>
          <w:noProof/>
          <w:lang w:eastAsia="ru-RU"/>
        </w:rPr>
        <w:lastRenderedPageBreak/>
        <w:drawing>
          <wp:inline distT="0" distB="0" distL="0" distR="0">
            <wp:extent cx="5934075" cy="279082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pic:cNvPicPr>
                      <a:picLocks noChangeAspect="1" noChangeArrowheads="1"/>
                    </pic:cNvPicPr>
                  </pic:nvPicPr>
                  <pic:blipFill>
                    <a:blip r:embed="rId43"/>
                    <a:stretch>
                      <a:fillRect/>
                    </a:stretch>
                  </pic:blipFill>
                  <pic:spPr bwMode="auto">
                    <a:xfrm>
                      <a:off x="0" y="0"/>
                      <a:ext cx="5934075" cy="2790825"/>
                    </a:xfrm>
                    <a:prstGeom prst="rect">
                      <a:avLst/>
                    </a:prstGeom>
                  </pic:spPr>
                </pic:pic>
              </a:graphicData>
            </a:graphic>
          </wp:inline>
        </w:drawing>
      </w:r>
    </w:p>
    <w:p w:rsidR="00562394" w:rsidRDefault="00EA6857">
      <w:pPr>
        <w:rPr>
          <w:b/>
          <w:sz w:val="28"/>
          <w:szCs w:val="28"/>
          <w:lang w:val="en-US"/>
        </w:rPr>
      </w:pPr>
      <w:r>
        <w:rPr>
          <w:b/>
          <w:sz w:val="28"/>
          <w:szCs w:val="28"/>
          <w:lang w:val="en-US"/>
        </w:rPr>
        <w:t>Concerning work on the Platform (English-language support):</w:t>
      </w:r>
    </w:p>
    <w:p w:rsidR="00562394" w:rsidRDefault="00EA6857">
      <w:pPr>
        <w:rPr>
          <w:sz w:val="28"/>
          <w:szCs w:val="28"/>
          <w:lang w:val="en-US"/>
        </w:rPr>
      </w:pPr>
      <w:r>
        <w:rPr>
          <w:sz w:val="28"/>
          <w:szCs w:val="28"/>
          <w:lang w:val="en-US"/>
        </w:rPr>
        <w:t xml:space="preserve">Roman </w:t>
      </w:r>
      <w:proofErr w:type="spellStart"/>
      <w:r>
        <w:rPr>
          <w:sz w:val="28"/>
          <w:szCs w:val="28"/>
          <w:lang w:val="en-US"/>
        </w:rPr>
        <w:t>Rudyago</w:t>
      </w:r>
      <w:proofErr w:type="spellEnd"/>
      <w:r>
        <w:rPr>
          <w:sz w:val="28"/>
          <w:szCs w:val="28"/>
          <w:lang w:val="en-US"/>
        </w:rPr>
        <w:t>:</w:t>
      </w:r>
    </w:p>
    <w:p w:rsidR="00562394" w:rsidRDefault="00EA6857">
      <w:pPr>
        <w:rPr>
          <w:sz w:val="28"/>
          <w:szCs w:val="28"/>
          <w:lang w:val="en-US"/>
        </w:rPr>
      </w:pPr>
      <w:r>
        <w:rPr>
          <w:sz w:val="28"/>
          <w:szCs w:val="28"/>
          <w:lang w:val="en-US"/>
        </w:rPr>
        <w:t xml:space="preserve"> +7 909 644 37 96 (from 9:00 till 18:00 MOSCOW TIME)</w:t>
      </w:r>
    </w:p>
    <w:p w:rsidR="00562394" w:rsidRDefault="00EA6857">
      <w:proofErr w:type="spellStart"/>
      <w:r>
        <w:rPr>
          <w:sz w:val="28"/>
          <w:szCs w:val="28"/>
        </w:rPr>
        <w:t>or</w:t>
      </w:r>
      <w:proofErr w:type="spellEnd"/>
      <w:r>
        <w:rPr>
          <w:sz w:val="28"/>
          <w:szCs w:val="28"/>
        </w:rPr>
        <w:t xml:space="preserve"> </w:t>
      </w:r>
      <w:hyperlink r:id="rId44">
        <w:r>
          <w:rPr>
            <w:rStyle w:val="-"/>
            <w:sz w:val="28"/>
            <w:szCs w:val="28"/>
            <w:lang w:val="en-US"/>
          </w:rPr>
          <w:t>rrudyago@otc.ru</w:t>
        </w:r>
      </w:hyperlink>
    </w:p>
    <w:p w:rsidR="00562394" w:rsidRDefault="00562394">
      <w:pPr>
        <w:pStyle w:val="af7"/>
        <w:ind w:firstLine="397"/>
        <w:jc w:val="right"/>
        <w:rPr>
          <w:sz w:val="28"/>
          <w:szCs w:val="28"/>
        </w:rPr>
      </w:pPr>
    </w:p>
    <w:p w:rsidR="00562394" w:rsidRDefault="00562394">
      <w:pPr>
        <w:suppressAutoHyphens w:val="0"/>
      </w:pPr>
    </w:p>
    <w:sectPr w:rsidR="00562394">
      <w:headerReference w:type="default" r:id="rId45"/>
      <w:footerReference w:type="default" r:id="rId46"/>
      <w:pgSz w:w="11906" w:h="16838"/>
      <w:pgMar w:top="1134" w:right="851" w:bottom="851" w:left="1418" w:header="794" w:footer="794" w:gutter="0"/>
      <w:cols w:space="720"/>
      <w:formProt w:val="0"/>
      <w:titlePg/>
      <w:docGrid w:linePitch="326" w:charSpace="-61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7141A" w:rsidRDefault="00A7141A">
      <w:r>
        <w:separator/>
      </w:r>
    </w:p>
  </w:endnote>
  <w:endnote w:type="continuationSeparator" w:id="0">
    <w:p w:rsidR="00A7141A" w:rsidRDefault="00A714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 w:name="Consolas">
    <w:panose1 w:val="020B0609020204030204"/>
    <w:charset w:val="CC"/>
    <w:family w:val="modern"/>
    <w:pitch w:val="fixed"/>
    <w:sig w:usb0="E10002FF" w:usb1="4000F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CG Times">
    <w:altName w:val="Times New Roman"/>
    <w:charset w:val="00"/>
    <w:family w:val="roman"/>
    <w:pitch w:val="variable"/>
    <w:sig w:usb0="00000007" w:usb1="00000000" w:usb2="00000000" w:usb3="00000000" w:csb0="00000093" w:csb1="00000000"/>
  </w:font>
  <w:font w:name="Agency FB">
    <w:panose1 w:val="020B050302020202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00B7" w:rsidRDefault="005E00B7">
    <w:pPr>
      <w:pStyle w:val="aff3"/>
      <w:jc w:val="center"/>
    </w:pPr>
  </w:p>
  <w:p w:rsidR="005E00B7" w:rsidRDefault="005E00B7">
    <w:pPr>
      <w:pStyle w:val="aff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00B7" w:rsidRDefault="005E00B7">
    <w:pPr>
      <w:pStyle w:val="aff3"/>
      <w:jc w:val="center"/>
    </w:pPr>
  </w:p>
  <w:p w:rsidR="005E00B7" w:rsidRDefault="005E00B7">
    <w:pPr>
      <w:pStyle w:val="aff3"/>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00B7" w:rsidRDefault="005E00B7">
    <w:pPr>
      <w:pStyle w:val="aff3"/>
      <w:jc w:val="center"/>
    </w:pPr>
  </w:p>
  <w:p w:rsidR="005E00B7" w:rsidRDefault="005E00B7">
    <w:pPr>
      <w:pStyle w:val="aff3"/>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00B7" w:rsidRDefault="005E00B7">
    <w:pPr>
      <w:pStyle w:val="aff3"/>
      <w:jc w:val="center"/>
    </w:pPr>
  </w:p>
  <w:p w:rsidR="005E00B7" w:rsidRDefault="005E00B7">
    <w:pPr>
      <w:pStyle w:val="aff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7141A" w:rsidRDefault="00A7141A">
      <w:r>
        <w:separator/>
      </w:r>
    </w:p>
  </w:footnote>
  <w:footnote w:type="continuationSeparator" w:id="0">
    <w:p w:rsidR="00A7141A" w:rsidRDefault="00A7141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00B7" w:rsidRDefault="005E00B7">
    <w:pPr>
      <w:pStyle w:val="aff1"/>
      <w:jc w:val="center"/>
    </w:pPr>
    <w:r>
      <w:fldChar w:fldCharType="begin"/>
    </w:r>
    <w:r>
      <w:instrText>PAGE</w:instrText>
    </w:r>
    <w:r>
      <w:fldChar w:fldCharType="separate"/>
    </w:r>
    <w:r w:rsidR="00B43C2C">
      <w:rPr>
        <w:noProof/>
      </w:rPr>
      <w:t>8</w:t>
    </w:r>
    <w:r>
      <w:fldChar w:fldCharType="end"/>
    </w:r>
  </w:p>
  <w:p w:rsidR="005E00B7" w:rsidRDefault="005E00B7">
    <w:pPr>
      <w:pStyle w:val="aff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00B7" w:rsidRDefault="005E00B7">
    <w:pPr>
      <w:pStyle w:val="aff1"/>
      <w:jc w:val="center"/>
    </w:pPr>
    <w:r>
      <w:fldChar w:fldCharType="begin"/>
    </w:r>
    <w:r>
      <w:instrText>PAGE</w:instrText>
    </w:r>
    <w:r>
      <w:fldChar w:fldCharType="separate"/>
    </w:r>
    <w:r w:rsidR="00B43C2C">
      <w:rPr>
        <w:noProof/>
      </w:rPr>
      <w:t>43</w:t>
    </w:r>
    <w:r>
      <w:fldChar w:fldCharType="end"/>
    </w:r>
  </w:p>
  <w:p w:rsidR="005E00B7" w:rsidRDefault="005E00B7">
    <w:pPr>
      <w:pStyle w:val="aff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00B7" w:rsidRDefault="005E00B7">
    <w:pPr>
      <w:pStyle w:val="aff1"/>
      <w:jc w:val="center"/>
    </w:pPr>
    <w:r>
      <w:fldChar w:fldCharType="begin"/>
    </w:r>
    <w:r>
      <w:instrText>PAGE</w:instrText>
    </w:r>
    <w:r>
      <w:fldChar w:fldCharType="separate"/>
    </w:r>
    <w:r w:rsidR="00B43C2C">
      <w:rPr>
        <w:noProof/>
      </w:rPr>
      <w:t>46</w:t>
    </w:r>
    <w:r>
      <w:fldChar w:fldCharType="end"/>
    </w:r>
  </w:p>
  <w:p w:rsidR="005E00B7" w:rsidRDefault="005E00B7">
    <w:pPr>
      <w:pStyle w:val="aff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E00B7" w:rsidRDefault="005E00B7">
    <w:pPr>
      <w:pStyle w:val="aff1"/>
      <w:jc w:val="center"/>
    </w:pPr>
    <w:r>
      <w:fldChar w:fldCharType="begin"/>
    </w:r>
    <w:r>
      <w:instrText>PAGE</w:instrText>
    </w:r>
    <w:r>
      <w:fldChar w:fldCharType="separate"/>
    </w:r>
    <w:r w:rsidR="00B43C2C">
      <w:rPr>
        <w:noProof/>
      </w:rPr>
      <w:t>64</w:t>
    </w:r>
    <w:r>
      <w:fldChar w:fldCharType="end"/>
    </w:r>
  </w:p>
  <w:p w:rsidR="005E00B7" w:rsidRDefault="005E00B7">
    <w:pPr>
      <w:pStyle w:val="aff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CB331A"/>
    <w:multiLevelType w:val="multilevel"/>
    <w:tmpl w:val="377AC57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C98566A"/>
    <w:multiLevelType w:val="multilevel"/>
    <w:tmpl w:val="C8281910"/>
    <w:lvl w:ilvl="0">
      <w:start w:val="1"/>
      <w:numFmt w:val="decimal"/>
      <w:lvlText w:val="2.10.%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19B740DC"/>
    <w:multiLevelType w:val="multilevel"/>
    <w:tmpl w:val="F85C945E"/>
    <w:lvl w:ilvl="0">
      <w:start w:val="1"/>
      <w:numFmt w:val="decimal"/>
      <w:lvlText w:val="%1."/>
      <w:lvlJc w:val="left"/>
      <w:pPr>
        <w:tabs>
          <w:tab w:val="num" w:pos="705"/>
        </w:tabs>
        <w:ind w:left="705" w:hanging="705"/>
      </w:pPr>
    </w:lvl>
    <w:lvl w:ilvl="1">
      <w:start w:val="1"/>
      <w:numFmt w:val="decimal"/>
      <w:lvlText w:val="%1.%2."/>
      <w:lvlJc w:val="left"/>
      <w:pPr>
        <w:tabs>
          <w:tab w:val="num" w:pos="720"/>
        </w:tabs>
        <w:ind w:left="720" w:hanging="720"/>
      </w:pPr>
    </w:lvl>
    <w:lvl w:ilvl="2">
      <w:start w:val="1"/>
      <w:numFmt w:val="decimal"/>
      <w:suff w:val="space"/>
      <w:lvlText w:val="%1.%2.%3."/>
      <w:lvlJc w:val="left"/>
      <w:pPr>
        <w:ind w:left="1320" w:firstLine="0"/>
      </w:pPr>
      <w:rPr>
        <w:b w:val="0"/>
        <w:i w:val="0"/>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3">
    <w:nsid w:val="1CE70B6C"/>
    <w:multiLevelType w:val="multilevel"/>
    <w:tmpl w:val="DB00447E"/>
    <w:lvl w:ilvl="0">
      <w:start w:val="1"/>
      <w:numFmt w:val="decimal"/>
      <w:lvlText w:val="%1)"/>
      <w:lvlJc w:val="left"/>
      <w:pPr>
        <w:tabs>
          <w:tab w:val="num" w:pos="720"/>
        </w:tabs>
        <w:ind w:left="720" w:hanging="360"/>
      </w:pPr>
      <w:rPr>
        <w:b w:val="0"/>
        <w:i w:val="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sz w:val="28"/>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
    <w:nsid w:val="1D0215F6"/>
    <w:multiLevelType w:val="multilevel"/>
    <w:tmpl w:val="7E145EC6"/>
    <w:lvl w:ilvl="0">
      <w:start w:val="1"/>
      <w:numFmt w:val="none"/>
      <w:pStyle w:val="1"/>
      <w:suff w:val="nothing"/>
      <w:lvlText w:val=""/>
      <w:lvlJc w:val="left"/>
      <w:pPr>
        <w:ind w:left="432" w:hanging="432"/>
      </w:pPr>
    </w:lvl>
    <w:lvl w:ilvl="1">
      <w:start w:val="1"/>
      <w:numFmt w:val="none"/>
      <w:pStyle w:val="2"/>
      <w:suff w:val="nothing"/>
      <w:lvlText w:val=""/>
      <w:lvlJc w:val="left"/>
      <w:pPr>
        <w:ind w:left="576" w:hanging="576"/>
      </w:pPr>
    </w:lvl>
    <w:lvl w:ilvl="2">
      <w:start w:val="1"/>
      <w:numFmt w:val="none"/>
      <w:pStyle w:val="3"/>
      <w:suff w:val="nothing"/>
      <w:lvlText w:val=""/>
      <w:lvlJc w:val="left"/>
      <w:pPr>
        <w:ind w:left="720" w:hanging="720"/>
      </w:pPr>
    </w:lvl>
    <w:lvl w:ilvl="3">
      <w:start w:val="1"/>
      <w:numFmt w:val="none"/>
      <w:pStyle w:val="4"/>
      <w:suff w:val="nothing"/>
      <w:lvlText w:val=""/>
      <w:lvlJc w:val="left"/>
      <w:pPr>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5">
    <w:nsid w:val="2C365123"/>
    <w:multiLevelType w:val="multilevel"/>
    <w:tmpl w:val="E6FE4AB8"/>
    <w:lvl w:ilvl="0">
      <w:start w:val="3"/>
      <w:numFmt w:val="decimal"/>
      <w:lvlText w:val="%1."/>
      <w:lvlJc w:val="left"/>
      <w:pPr>
        <w:tabs>
          <w:tab w:val="num" w:pos="705"/>
        </w:tabs>
        <w:ind w:left="705" w:hanging="705"/>
      </w:pPr>
    </w:lvl>
    <w:lvl w:ilvl="1">
      <w:start w:val="1"/>
      <w:numFmt w:val="decimal"/>
      <w:lvlText w:val="%1.%2."/>
      <w:lvlJc w:val="left"/>
      <w:pPr>
        <w:tabs>
          <w:tab w:val="num" w:pos="1260"/>
        </w:tabs>
        <w:ind w:left="1260" w:hanging="720"/>
      </w:pPr>
    </w:lvl>
    <w:lvl w:ilvl="2">
      <w:start w:val="1"/>
      <w:numFmt w:val="decimal"/>
      <w:suff w:val="space"/>
      <w:lvlText w:val="%1.%2.%3."/>
      <w:lvlJc w:val="left"/>
      <w:pPr>
        <w:ind w:left="568" w:firstLine="0"/>
      </w:pPr>
      <w:rPr>
        <w:b w:val="0"/>
        <w:i w:val="0"/>
        <w:sz w:val="28"/>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6">
    <w:nsid w:val="2FA04712"/>
    <w:multiLevelType w:val="multilevel"/>
    <w:tmpl w:val="A10A9858"/>
    <w:lvl w:ilvl="0">
      <w:start w:val="1"/>
      <w:numFmt w:val="decimal"/>
      <w:lvlText w:val="%1."/>
      <w:lvlJc w:val="left"/>
      <w:pPr>
        <w:tabs>
          <w:tab w:val="num" w:pos="705"/>
        </w:tabs>
        <w:ind w:left="705" w:hanging="705"/>
      </w:pPr>
    </w:lvl>
    <w:lvl w:ilvl="1">
      <w:start w:val="1"/>
      <w:numFmt w:val="decimal"/>
      <w:lvlText w:val="2.%2."/>
      <w:lvlJc w:val="left"/>
      <w:pPr>
        <w:tabs>
          <w:tab w:val="num" w:pos="1571"/>
        </w:tabs>
        <w:ind w:left="1571" w:hanging="720"/>
      </w:pPr>
    </w:lvl>
    <w:lvl w:ilvl="2">
      <w:start w:val="1"/>
      <w:numFmt w:val="decimal"/>
      <w:lvlText w:val="1.2.%3."/>
      <w:lvlJc w:val="left"/>
      <w:pPr>
        <w:ind w:left="1320" w:firstLine="0"/>
      </w:pPr>
      <w:rPr>
        <w:b w:val="0"/>
        <w:i w:val="0"/>
        <w:sz w:val="28"/>
      </w:r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2160"/>
        </w:tabs>
        <w:ind w:left="2160" w:hanging="2160"/>
      </w:pPr>
    </w:lvl>
  </w:abstractNum>
  <w:abstractNum w:abstractNumId="7">
    <w:nsid w:val="3AE469A8"/>
    <w:multiLevelType w:val="multilevel"/>
    <w:tmpl w:val="26806D5C"/>
    <w:lvl w:ilvl="0">
      <w:start w:val="1"/>
      <w:numFmt w:val="decimal"/>
      <w:lvlText w:val="2.2.%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3F2525B6"/>
    <w:multiLevelType w:val="multilevel"/>
    <w:tmpl w:val="FFA06A48"/>
    <w:lvl w:ilvl="0">
      <w:start w:val="1"/>
      <w:numFmt w:val="decimal"/>
      <w:lvlText w:val="1.3.%1"/>
      <w:lvlJc w:val="left"/>
      <w:pPr>
        <w:ind w:left="1428"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nsid w:val="4798474E"/>
    <w:multiLevelType w:val="multilevel"/>
    <w:tmpl w:val="796C8AA6"/>
    <w:lvl w:ilvl="0">
      <w:start w:val="1"/>
      <w:numFmt w:val="none"/>
      <w:suff w:val="nothing"/>
      <w:lvlText w:val=""/>
      <w:lvlJc w:val="left"/>
      <w:pPr>
        <w:ind w:left="432" w:hanging="432"/>
      </w:p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10">
    <w:nsid w:val="4B9966F3"/>
    <w:multiLevelType w:val="multilevel"/>
    <w:tmpl w:val="9CEC8E4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nsid w:val="4D0741CB"/>
    <w:multiLevelType w:val="multilevel"/>
    <w:tmpl w:val="71625778"/>
    <w:lvl w:ilvl="0">
      <w:start w:val="1"/>
      <w:numFmt w:val="decimal"/>
      <w:lvlText w:val="2.9.%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52BF1F05"/>
    <w:multiLevelType w:val="multilevel"/>
    <w:tmpl w:val="5922CDE6"/>
    <w:lvl w:ilvl="0">
      <w:start w:val="1"/>
      <w:numFmt w:val="decimal"/>
      <w:lvlText w:val="%1.3"/>
      <w:lvlJc w:val="left"/>
      <w:pPr>
        <w:tabs>
          <w:tab w:val="num" w:pos="360"/>
        </w:tabs>
        <w:ind w:left="360" w:hanging="360"/>
      </w:pPr>
    </w:lvl>
    <w:lvl w:ilvl="1">
      <w:start w:val="4"/>
      <w:numFmt w:val="decimal"/>
      <w:lvlText w:val="%1.%2."/>
      <w:lvlJc w:val="left"/>
      <w:pPr>
        <w:tabs>
          <w:tab w:val="num" w:pos="792"/>
        </w:tabs>
        <w:ind w:left="792" w:hanging="432"/>
      </w:pPr>
    </w:lvl>
    <w:lvl w:ilvl="2">
      <w:start w:val="1"/>
      <w:numFmt w:val="decimal"/>
      <w:lvlText w:val="2.4.%3."/>
      <w:lvlJc w:val="left"/>
      <w:pPr>
        <w:tabs>
          <w:tab w:val="num" w:pos="1440"/>
        </w:tabs>
        <w:ind w:left="0" w:firstLine="510"/>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3">
    <w:nsid w:val="578C6048"/>
    <w:multiLevelType w:val="multilevel"/>
    <w:tmpl w:val="E9E0C828"/>
    <w:lvl w:ilvl="0">
      <w:start w:val="1"/>
      <w:numFmt w:val="decimal"/>
      <w:lvlText w:val="2.1.%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4">
    <w:nsid w:val="62EC396E"/>
    <w:multiLevelType w:val="multilevel"/>
    <w:tmpl w:val="EE586430"/>
    <w:lvl w:ilvl="0">
      <w:start w:val="1"/>
      <w:numFmt w:val="decimal"/>
      <w:lvlText w:val="2.3.%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6CCE569E"/>
    <w:multiLevelType w:val="multilevel"/>
    <w:tmpl w:val="72EC3D66"/>
    <w:lvl w:ilvl="0">
      <w:start w:val="1"/>
      <w:numFmt w:val="decimal"/>
      <w:lvlText w:val="%1)"/>
      <w:lvlJc w:val="left"/>
      <w:pPr>
        <w:tabs>
          <w:tab w:val="num" w:pos="720"/>
        </w:tabs>
        <w:ind w:left="720" w:hanging="360"/>
      </w:pPr>
      <w:rPr>
        <w:b w:val="0"/>
        <w:i w:val="0"/>
        <w:sz w:val="2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nsid w:val="6D6A586F"/>
    <w:multiLevelType w:val="multilevel"/>
    <w:tmpl w:val="D7F66F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720A4A1C"/>
    <w:multiLevelType w:val="multilevel"/>
    <w:tmpl w:val="C22458C2"/>
    <w:lvl w:ilvl="0">
      <w:start w:val="1"/>
      <w:numFmt w:val="decimal"/>
      <w:lvlText w:val="2.8.%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753D00B6"/>
    <w:multiLevelType w:val="multilevel"/>
    <w:tmpl w:val="08AE7FA8"/>
    <w:lvl w:ilvl="0">
      <w:start w:val="1"/>
      <w:numFmt w:val="bullet"/>
      <w:lvlText w:val=""/>
      <w:lvlJc w:val="left"/>
      <w:pPr>
        <w:tabs>
          <w:tab w:val="num" w:pos="1440"/>
        </w:tabs>
        <w:ind w:left="1440" w:hanging="360"/>
      </w:pPr>
      <w:rPr>
        <w:rFonts w:ascii="Symbol" w:hAnsi="Symbol" w:cs="Symbol" w:hint="default"/>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cs="Wingdings" w:hint="default"/>
      </w:rPr>
    </w:lvl>
    <w:lvl w:ilvl="3">
      <w:start w:val="1"/>
      <w:numFmt w:val="bullet"/>
      <w:lvlText w:val=""/>
      <w:lvlJc w:val="left"/>
      <w:pPr>
        <w:tabs>
          <w:tab w:val="num" w:pos="3600"/>
        </w:tabs>
        <w:ind w:left="3600" w:hanging="360"/>
      </w:pPr>
      <w:rPr>
        <w:rFonts w:ascii="Symbol" w:hAnsi="Symbol" w:cs="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cs="Wingdings" w:hint="default"/>
      </w:rPr>
    </w:lvl>
    <w:lvl w:ilvl="6">
      <w:start w:val="1"/>
      <w:numFmt w:val="bullet"/>
      <w:lvlText w:val=""/>
      <w:lvlJc w:val="left"/>
      <w:pPr>
        <w:tabs>
          <w:tab w:val="num" w:pos="5760"/>
        </w:tabs>
        <w:ind w:left="5760" w:hanging="360"/>
      </w:pPr>
      <w:rPr>
        <w:rFonts w:ascii="Symbol" w:hAnsi="Symbol" w:cs="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cs="Wingdings" w:hint="default"/>
      </w:rPr>
    </w:lvl>
  </w:abstractNum>
  <w:abstractNum w:abstractNumId="19">
    <w:nsid w:val="76FC74F5"/>
    <w:multiLevelType w:val="multilevel"/>
    <w:tmpl w:val="78BAE09E"/>
    <w:lvl w:ilvl="0">
      <w:start w:val="1"/>
      <w:numFmt w:val="decimal"/>
      <w:lvlText w:val="%1."/>
      <w:lvlJc w:val="left"/>
      <w:pPr>
        <w:ind w:left="675" w:hanging="675"/>
      </w:pPr>
      <w:rPr>
        <w:b w:val="0"/>
      </w:rPr>
    </w:lvl>
    <w:lvl w:ilvl="1">
      <w:start w:val="5"/>
      <w:numFmt w:val="decimal"/>
      <w:lvlText w:val="%1.%2."/>
      <w:lvlJc w:val="left"/>
      <w:pPr>
        <w:ind w:left="1080" w:hanging="720"/>
      </w:pPr>
      <w:rPr>
        <w:b w:val="0"/>
      </w:rPr>
    </w:lvl>
    <w:lvl w:ilvl="2">
      <w:start w:val="1"/>
      <w:numFmt w:val="decimal"/>
      <w:lvlText w:val="2.5.%3."/>
      <w:lvlJc w:val="left"/>
      <w:pPr>
        <w:ind w:left="3414" w:hanging="720"/>
      </w:pPr>
      <w:rPr>
        <w:b w:val="0"/>
        <w:sz w:val="28"/>
      </w:rPr>
    </w:lvl>
    <w:lvl w:ilvl="3">
      <w:start w:val="1"/>
      <w:numFmt w:val="decimal"/>
      <w:lvlText w:val="%1.%2.%3.%4."/>
      <w:lvlJc w:val="left"/>
      <w:pPr>
        <w:ind w:left="2160" w:hanging="1080"/>
      </w:pPr>
      <w:rPr>
        <w:b w:val="0"/>
      </w:rPr>
    </w:lvl>
    <w:lvl w:ilvl="4">
      <w:start w:val="1"/>
      <w:numFmt w:val="decimal"/>
      <w:lvlText w:val="%1.%2.%3.%4.%5."/>
      <w:lvlJc w:val="left"/>
      <w:pPr>
        <w:ind w:left="2520" w:hanging="1080"/>
      </w:pPr>
      <w:rPr>
        <w:b w:val="0"/>
      </w:rPr>
    </w:lvl>
    <w:lvl w:ilvl="5">
      <w:start w:val="1"/>
      <w:numFmt w:val="decimal"/>
      <w:lvlText w:val="%1.%2.%3.%4.%5.%6."/>
      <w:lvlJc w:val="left"/>
      <w:pPr>
        <w:ind w:left="3240" w:hanging="1440"/>
      </w:pPr>
      <w:rPr>
        <w:b w:val="0"/>
      </w:rPr>
    </w:lvl>
    <w:lvl w:ilvl="6">
      <w:start w:val="1"/>
      <w:numFmt w:val="decimal"/>
      <w:lvlText w:val="%1.%2.%3.%4.%5.%6.%7."/>
      <w:lvlJc w:val="left"/>
      <w:pPr>
        <w:ind w:left="3960" w:hanging="1800"/>
      </w:pPr>
      <w:rPr>
        <w:b w:val="0"/>
      </w:rPr>
    </w:lvl>
    <w:lvl w:ilvl="7">
      <w:start w:val="1"/>
      <w:numFmt w:val="decimal"/>
      <w:lvlText w:val="%1.%2.%3.%4.%5.%6.%7.%8."/>
      <w:lvlJc w:val="left"/>
      <w:pPr>
        <w:ind w:left="4320" w:hanging="1800"/>
      </w:pPr>
      <w:rPr>
        <w:b w:val="0"/>
      </w:rPr>
    </w:lvl>
    <w:lvl w:ilvl="8">
      <w:start w:val="1"/>
      <w:numFmt w:val="decimal"/>
      <w:lvlText w:val="%1.%2.%3.%4.%5.%6.%7.%8.%9."/>
      <w:lvlJc w:val="left"/>
      <w:pPr>
        <w:ind w:left="5040" w:hanging="2160"/>
      </w:pPr>
      <w:rPr>
        <w:b w:val="0"/>
      </w:rPr>
    </w:lvl>
  </w:abstractNum>
  <w:abstractNum w:abstractNumId="20">
    <w:nsid w:val="7AD22749"/>
    <w:multiLevelType w:val="multilevel"/>
    <w:tmpl w:val="91921D96"/>
    <w:lvl w:ilvl="0">
      <w:start w:val="1"/>
      <w:numFmt w:val="decimal"/>
      <w:lvlText w:val="2.7.%1."/>
      <w:lvlJc w:val="left"/>
      <w:pPr>
        <w:ind w:left="1429"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nsid w:val="7C291617"/>
    <w:multiLevelType w:val="multilevel"/>
    <w:tmpl w:val="3E1E738C"/>
    <w:lvl w:ilvl="0">
      <w:start w:val="1"/>
      <w:numFmt w:val="decimal"/>
      <w:lvlText w:val="%1."/>
      <w:lvlJc w:val="left"/>
      <w:pPr>
        <w:ind w:left="1842" w:hanging="1128"/>
      </w:pPr>
    </w:lvl>
    <w:lvl w:ilvl="1">
      <w:start w:val="1"/>
      <w:numFmt w:val="lowerLetter"/>
      <w:lvlText w:val="%2."/>
      <w:lvlJc w:val="left"/>
      <w:pPr>
        <w:ind w:left="1794" w:hanging="360"/>
      </w:pPr>
    </w:lvl>
    <w:lvl w:ilvl="2">
      <w:start w:val="1"/>
      <w:numFmt w:val="lowerRoman"/>
      <w:lvlText w:val="%3."/>
      <w:lvlJc w:val="right"/>
      <w:pPr>
        <w:ind w:left="2514" w:hanging="180"/>
      </w:pPr>
    </w:lvl>
    <w:lvl w:ilvl="3">
      <w:start w:val="1"/>
      <w:numFmt w:val="decimal"/>
      <w:lvlText w:val="%4."/>
      <w:lvlJc w:val="left"/>
      <w:pPr>
        <w:ind w:left="3234" w:hanging="360"/>
      </w:pPr>
    </w:lvl>
    <w:lvl w:ilvl="4">
      <w:start w:val="1"/>
      <w:numFmt w:val="lowerLetter"/>
      <w:lvlText w:val="%5."/>
      <w:lvlJc w:val="left"/>
      <w:pPr>
        <w:ind w:left="3954" w:hanging="360"/>
      </w:pPr>
    </w:lvl>
    <w:lvl w:ilvl="5">
      <w:start w:val="1"/>
      <w:numFmt w:val="lowerRoman"/>
      <w:lvlText w:val="%6."/>
      <w:lvlJc w:val="right"/>
      <w:pPr>
        <w:ind w:left="4674" w:hanging="180"/>
      </w:pPr>
    </w:lvl>
    <w:lvl w:ilvl="6">
      <w:start w:val="1"/>
      <w:numFmt w:val="decimal"/>
      <w:lvlText w:val="%7."/>
      <w:lvlJc w:val="left"/>
      <w:pPr>
        <w:ind w:left="5394" w:hanging="360"/>
      </w:pPr>
    </w:lvl>
    <w:lvl w:ilvl="7">
      <w:start w:val="1"/>
      <w:numFmt w:val="lowerLetter"/>
      <w:lvlText w:val="%8."/>
      <w:lvlJc w:val="left"/>
      <w:pPr>
        <w:ind w:left="6114" w:hanging="360"/>
      </w:pPr>
    </w:lvl>
    <w:lvl w:ilvl="8">
      <w:start w:val="1"/>
      <w:numFmt w:val="lowerRoman"/>
      <w:lvlText w:val="%9."/>
      <w:lvlJc w:val="right"/>
      <w:pPr>
        <w:ind w:left="6834" w:hanging="180"/>
      </w:pPr>
    </w:lvl>
  </w:abstractNum>
  <w:abstractNum w:abstractNumId="22">
    <w:nsid w:val="7EF71BB1"/>
    <w:multiLevelType w:val="multilevel"/>
    <w:tmpl w:val="09682486"/>
    <w:lvl w:ilvl="0">
      <w:start w:val="9"/>
      <w:numFmt w:val="decimal"/>
      <w:lvlText w:val="%1."/>
      <w:lvlJc w:val="left"/>
      <w:pPr>
        <w:ind w:left="432" w:hanging="432"/>
      </w:pPr>
    </w:lvl>
    <w:lvl w:ilvl="1">
      <w:start w:val="1"/>
      <w:numFmt w:val="decimal"/>
      <w:lvlText w:val="%1.%2."/>
      <w:lvlJc w:val="left"/>
      <w:pPr>
        <w:ind w:left="1430" w:hanging="720"/>
      </w:pPr>
    </w:lvl>
    <w:lvl w:ilvl="2">
      <w:start w:val="1"/>
      <w:numFmt w:val="decimal"/>
      <w:lvlText w:val="%1.%2.%3."/>
      <w:lvlJc w:val="left"/>
      <w:pPr>
        <w:ind w:left="2140" w:hanging="720"/>
      </w:pPr>
    </w:lvl>
    <w:lvl w:ilvl="3">
      <w:start w:val="1"/>
      <w:numFmt w:val="decimal"/>
      <w:lvlText w:val="%1.%2.%3.%4."/>
      <w:lvlJc w:val="left"/>
      <w:pPr>
        <w:ind w:left="3210" w:hanging="1080"/>
      </w:pPr>
    </w:lvl>
    <w:lvl w:ilvl="4">
      <w:start w:val="1"/>
      <w:numFmt w:val="decimal"/>
      <w:lvlText w:val="%1.%2.%3.%4.%5."/>
      <w:lvlJc w:val="left"/>
      <w:pPr>
        <w:ind w:left="3920" w:hanging="1080"/>
      </w:pPr>
    </w:lvl>
    <w:lvl w:ilvl="5">
      <w:start w:val="1"/>
      <w:numFmt w:val="decimal"/>
      <w:lvlText w:val="%1.%2.%3.%4.%5.%6."/>
      <w:lvlJc w:val="left"/>
      <w:pPr>
        <w:ind w:left="4990" w:hanging="1440"/>
      </w:pPr>
    </w:lvl>
    <w:lvl w:ilvl="6">
      <w:start w:val="1"/>
      <w:numFmt w:val="decimal"/>
      <w:lvlText w:val="%1.%2.%3.%4.%5.%6.%7."/>
      <w:lvlJc w:val="left"/>
      <w:pPr>
        <w:ind w:left="6060" w:hanging="1800"/>
      </w:pPr>
    </w:lvl>
    <w:lvl w:ilvl="7">
      <w:start w:val="1"/>
      <w:numFmt w:val="decimal"/>
      <w:lvlText w:val="%1.%2.%3.%4.%5.%6.%7.%8."/>
      <w:lvlJc w:val="left"/>
      <w:pPr>
        <w:ind w:left="6770" w:hanging="1800"/>
      </w:pPr>
    </w:lvl>
    <w:lvl w:ilvl="8">
      <w:start w:val="1"/>
      <w:numFmt w:val="decimal"/>
      <w:lvlText w:val="%1.%2.%3.%4.%5.%6.%7.%8.%9."/>
      <w:lvlJc w:val="left"/>
      <w:pPr>
        <w:ind w:left="7840" w:hanging="2160"/>
      </w:pPr>
    </w:lvl>
  </w:abstractNum>
  <w:num w:numId="1">
    <w:abstractNumId w:val="4"/>
  </w:num>
  <w:num w:numId="2">
    <w:abstractNumId w:val="2"/>
  </w:num>
  <w:num w:numId="3">
    <w:abstractNumId w:val="6"/>
  </w:num>
  <w:num w:numId="4">
    <w:abstractNumId w:val="15"/>
  </w:num>
  <w:num w:numId="5">
    <w:abstractNumId w:val="19"/>
  </w:num>
  <w:num w:numId="6">
    <w:abstractNumId w:val="12"/>
  </w:num>
  <w:num w:numId="7">
    <w:abstractNumId w:val="9"/>
  </w:num>
  <w:num w:numId="8">
    <w:abstractNumId w:val="8"/>
  </w:num>
  <w:num w:numId="9">
    <w:abstractNumId w:val="13"/>
  </w:num>
  <w:num w:numId="10">
    <w:abstractNumId w:val="5"/>
  </w:num>
  <w:num w:numId="11">
    <w:abstractNumId w:val="18"/>
  </w:num>
  <w:num w:numId="12">
    <w:abstractNumId w:val="21"/>
  </w:num>
  <w:num w:numId="13">
    <w:abstractNumId w:val="3"/>
  </w:num>
  <w:num w:numId="14">
    <w:abstractNumId w:val="20"/>
  </w:num>
  <w:num w:numId="15">
    <w:abstractNumId w:val="7"/>
  </w:num>
  <w:num w:numId="16">
    <w:abstractNumId w:val="14"/>
  </w:num>
  <w:num w:numId="17">
    <w:abstractNumId w:val="17"/>
  </w:num>
  <w:num w:numId="18">
    <w:abstractNumId w:val="11"/>
  </w:num>
  <w:num w:numId="19">
    <w:abstractNumId w:val="1"/>
  </w:num>
  <w:num w:numId="20">
    <w:abstractNumId w:val="22"/>
  </w:num>
  <w:num w:numId="21">
    <w:abstractNumId w:val="10"/>
  </w:num>
  <w:num w:numId="22">
    <w:abstractNumId w:val="16"/>
  </w:num>
  <w:num w:numId="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embedSystemFonts/>
  <w:proofState w:spelling="clean" w:grammar="clean"/>
  <w:defaultTabStop w:val="397"/>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2394"/>
    <w:rsid w:val="000279F2"/>
    <w:rsid w:val="00040F81"/>
    <w:rsid w:val="000A7FC0"/>
    <w:rsid w:val="000C70ED"/>
    <w:rsid w:val="000F2573"/>
    <w:rsid w:val="001A2FF4"/>
    <w:rsid w:val="00213E5D"/>
    <w:rsid w:val="0022793C"/>
    <w:rsid w:val="002A5B8C"/>
    <w:rsid w:val="00357901"/>
    <w:rsid w:val="00376A48"/>
    <w:rsid w:val="003C74BB"/>
    <w:rsid w:val="00474FC2"/>
    <w:rsid w:val="00490BC6"/>
    <w:rsid w:val="004E4994"/>
    <w:rsid w:val="00562394"/>
    <w:rsid w:val="005A7520"/>
    <w:rsid w:val="005E00B7"/>
    <w:rsid w:val="0067180C"/>
    <w:rsid w:val="00693819"/>
    <w:rsid w:val="007722D9"/>
    <w:rsid w:val="007A4B4A"/>
    <w:rsid w:val="00801F31"/>
    <w:rsid w:val="00814CFF"/>
    <w:rsid w:val="008C44DA"/>
    <w:rsid w:val="008C6BB4"/>
    <w:rsid w:val="008E03C4"/>
    <w:rsid w:val="00994F50"/>
    <w:rsid w:val="00A7141A"/>
    <w:rsid w:val="00B43C2C"/>
    <w:rsid w:val="00C1245C"/>
    <w:rsid w:val="00CD64B1"/>
    <w:rsid w:val="00CE2B65"/>
    <w:rsid w:val="00D757FF"/>
    <w:rsid w:val="00DE23C2"/>
    <w:rsid w:val="00DE58EA"/>
    <w:rsid w:val="00E6179C"/>
    <w:rsid w:val="00EA6857"/>
  </w:rsids>
  <m:mathPr>
    <m:mathFont m:val="Cambria Math"/>
    <m:brkBin m:val="before"/>
    <m:brkBinSub m:val="--"/>
    <m:smallFrac m:val="0"/>
    <m:dispDef/>
    <m:lMargin m:val="0"/>
    <m:rMargin m:val="0"/>
    <m:defJc m:val="centerGroup"/>
    <m:wrapIndent m:val="1440"/>
    <m:intLim m:val="subSup"/>
    <m:naryLim m:val="undOvr"/>
  </m:mathPr>
  <w:themeFontLang w:val="ru-RU" w:eastAsia=""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3"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6448"/>
    <w:pPr>
      <w:suppressAutoHyphens/>
    </w:pPr>
    <w:rPr>
      <w:color w:val="00000A"/>
      <w:sz w:val="24"/>
      <w:szCs w:val="24"/>
      <w:lang w:eastAsia="ar-SA"/>
    </w:rPr>
  </w:style>
  <w:style w:type="paragraph" w:styleId="1">
    <w:name w:val="heading 1"/>
    <w:basedOn w:val="a"/>
    <w:qFormat/>
    <w:rsid w:val="00F76448"/>
    <w:pPr>
      <w:keepNext/>
      <w:numPr>
        <w:numId w:val="1"/>
      </w:numPr>
      <w:spacing w:before="240" w:after="60"/>
      <w:ind w:left="540" w:firstLine="0"/>
      <w:outlineLvl w:val="0"/>
    </w:pPr>
    <w:rPr>
      <w:rFonts w:eastAsia="MS Mincho" w:cs="Arial"/>
      <w:b/>
      <w:bCs/>
      <w:sz w:val="32"/>
      <w:szCs w:val="32"/>
    </w:rPr>
  </w:style>
  <w:style w:type="paragraph" w:styleId="2">
    <w:name w:val="heading 2"/>
    <w:basedOn w:val="a"/>
    <w:link w:val="20"/>
    <w:qFormat/>
    <w:rsid w:val="00F76448"/>
    <w:pPr>
      <w:keepNext/>
      <w:numPr>
        <w:ilvl w:val="1"/>
        <w:numId w:val="1"/>
      </w:numPr>
      <w:spacing w:before="240" w:after="60"/>
      <w:outlineLvl w:val="1"/>
    </w:pPr>
    <w:rPr>
      <w:rFonts w:cs="Arial"/>
      <w:b/>
      <w:bCs/>
      <w:i/>
      <w:iCs/>
      <w:sz w:val="28"/>
      <w:szCs w:val="28"/>
    </w:rPr>
  </w:style>
  <w:style w:type="paragraph" w:styleId="3">
    <w:name w:val="heading 3"/>
    <w:basedOn w:val="a"/>
    <w:qFormat/>
    <w:rsid w:val="00F76448"/>
    <w:pPr>
      <w:keepNext/>
      <w:numPr>
        <w:ilvl w:val="2"/>
        <w:numId w:val="1"/>
      </w:numPr>
      <w:spacing w:before="240" w:after="60"/>
      <w:outlineLvl w:val="2"/>
    </w:pPr>
    <w:rPr>
      <w:rFonts w:ascii="Arial" w:hAnsi="Arial"/>
      <w:b/>
      <w:bCs/>
      <w:sz w:val="26"/>
      <w:szCs w:val="26"/>
    </w:rPr>
  </w:style>
  <w:style w:type="paragraph" w:styleId="4">
    <w:name w:val="heading 4"/>
    <w:basedOn w:val="a"/>
    <w:qFormat/>
    <w:rsid w:val="00F76448"/>
    <w:pPr>
      <w:keepNext/>
      <w:numPr>
        <w:ilvl w:val="3"/>
        <w:numId w:val="1"/>
      </w:numPr>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qFormat/>
    <w:rsid w:val="00AF3B91"/>
    <w:rPr>
      <w:rFonts w:cs="Arial"/>
      <w:b/>
      <w:bCs/>
      <w:i/>
      <w:iCs/>
      <w:sz w:val="28"/>
      <w:szCs w:val="28"/>
      <w:lang w:eastAsia="ar-SA"/>
    </w:rPr>
  </w:style>
  <w:style w:type="character" w:customStyle="1" w:styleId="WW8Num2z1">
    <w:name w:val="WW8Num2z1"/>
    <w:qFormat/>
    <w:rsid w:val="00F76448"/>
    <w:rPr>
      <w:rFonts w:ascii="Times New Roman" w:hAnsi="Times New Roman" w:cs="Times New Roman"/>
    </w:rPr>
  </w:style>
  <w:style w:type="character" w:customStyle="1" w:styleId="WW8Num3z2">
    <w:name w:val="WW8Num3z2"/>
    <w:qFormat/>
    <w:rsid w:val="00F76448"/>
    <w:rPr>
      <w:i w:val="0"/>
    </w:rPr>
  </w:style>
  <w:style w:type="character" w:customStyle="1" w:styleId="WW8Num4z0">
    <w:name w:val="WW8Num4z0"/>
    <w:qFormat/>
    <w:rsid w:val="00F76448"/>
    <w:rPr>
      <w:rFonts w:eastAsia="MS Mincho"/>
    </w:rPr>
  </w:style>
  <w:style w:type="character" w:customStyle="1" w:styleId="WW8Num5z0">
    <w:name w:val="WW8Num5z0"/>
    <w:qFormat/>
    <w:rsid w:val="00F76448"/>
    <w:rPr>
      <w:rFonts w:cs="Times New Roman"/>
      <w:color w:val="00000A"/>
    </w:rPr>
  </w:style>
  <w:style w:type="character" w:customStyle="1" w:styleId="WW8Num5z1">
    <w:name w:val="WW8Num5z1"/>
    <w:qFormat/>
    <w:rsid w:val="00F76448"/>
    <w:rPr>
      <w:rFonts w:cs="Times New Roman"/>
      <w:b w:val="0"/>
    </w:rPr>
  </w:style>
  <w:style w:type="character" w:customStyle="1" w:styleId="WW8Num5z2">
    <w:name w:val="WW8Num5z2"/>
    <w:qFormat/>
    <w:rsid w:val="00F76448"/>
    <w:rPr>
      <w:rFonts w:cs="Times New Roman"/>
    </w:rPr>
  </w:style>
  <w:style w:type="character" w:customStyle="1" w:styleId="WW8Num6z2">
    <w:name w:val="WW8Num6z2"/>
    <w:qFormat/>
    <w:rsid w:val="00F76448"/>
    <w:rPr>
      <w:b w:val="0"/>
      <w:i w:val="0"/>
    </w:rPr>
  </w:style>
  <w:style w:type="character" w:customStyle="1" w:styleId="WW8Num7z2">
    <w:name w:val="WW8Num7z2"/>
    <w:qFormat/>
    <w:rsid w:val="00F76448"/>
    <w:rPr>
      <w:b w:val="0"/>
      <w:i w:val="0"/>
    </w:rPr>
  </w:style>
  <w:style w:type="character" w:customStyle="1" w:styleId="WW8Num8z0">
    <w:name w:val="WW8Num8z0"/>
    <w:qFormat/>
    <w:rsid w:val="00F76448"/>
    <w:rPr>
      <w:b w:val="0"/>
      <w:i w:val="0"/>
    </w:rPr>
  </w:style>
  <w:style w:type="character" w:customStyle="1" w:styleId="WW8Num8z1">
    <w:name w:val="WW8Num8z1"/>
    <w:qFormat/>
    <w:rsid w:val="00F76448"/>
    <w:rPr>
      <w:rFonts w:ascii="Courier New" w:hAnsi="Courier New" w:cs="Courier New"/>
    </w:rPr>
  </w:style>
  <w:style w:type="character" w:customStyle="1" w:styleId="WW8Num8z2">
    <w:name w:val="WW8Num8z2"/>
    <w:qFormat/>
    <w:rsid w:val="00F76448"/>
    <w:rPr>
      <w:rFonts w:ascii="Wingdings" w:hAnsi="Wingdings"/>
    </w:rPr>
  </w:style>
  <w:style w:type="character" w:customStyle="1" w:styleId="WW8Num8z3">
    <w:name w:val="WW8Num8z3"/>
    <w:qFormat/>
    <w:rsid w:val="00F76448"/>
    <w:rPr>
      <w:rFonts w:ascii="Symbol" w:hAnsi="Symbol"/>
    </w:rPr>
  </w:style>
  <w:style w:type="character" w:customStyle="1" w:styleId="WW8Num9z0">
    <w:name w:val="WW8Num9z0"/>
    <w:qFormat/>
    <w:rsid w:val="00F76448"/>
    <w:rPr>
      <w:b w:val="0"/>
      <w:i w:val="0"/>
    </w:rPr>
  </w:style>
  <w:style w:type="character" w:customStyle="1" w:styleId="WW8Num9z1">
    <w:name w:val="WW8Num9z1"/>
    <w:qFormat/>
    <w:rsid w:val="00F76448"/>
    <w:rPr>
      <w:rFonts w:ascii="Courier New" w:hAnsi="Courier New" w:cs="Courier New"/>
    </w:rPr>
  </w:style>
  <w:style w:type="character" w:customStyle="1" w:styleId="WW8Num9z2">
    <w:name w:val="WW8Num9z2"/>
    <w:qFormat/>
    <w:rsid w:val="00F76448"/>
    <w:rPr>
      <w:rFonts w:ascii="Wingdings" w:hAnsi="Wingdings"/>
    </w:rPr>
  </w:style>
  <w:style w:type="character" w:customStyle="1" w:styleId="WW8Num9z3">
    <w:name w:val="WW8Num9z3"/>
    <w:qFormat/>
    <w:rsid w:val="00F76448"/>
    <w:rPr>
      <w:rFonts w:ascii="Symbol" w:hAnsi="Symbol"/>
    </w:rPr>
  </w:style>
  <w:style w:type="character" w:customStyle="1" w:styleId="WW8Num11z0">
    <w:name w:val="WW8Num11z0"/>
    <w:qFormat/>
    <w:rsid w:val="00F76448"/>
    <w:rPr>
      <w:b w:val="0"/>
    </w:rPr>
  </w:style>
  <w:style w:type="character" w:customStyle="1" w:styleId="WW8Num12z0">
    <w:name w:val="WW8Num12z0"/>
    <w:qFormat/>
    <w:rsid w:val="00F76448"/>
    <w:rPr>
      <w:b w:val="0"/>
      <w:i w:val="0"/>
    </w:rPr>
  </w:style>
  <w:style w:type="character" w:customStyle="1" w:styleId="WW8Num12z1">
    <w:name w:val="WW8Num12z1"/>
    <w:qFormat/>
    <w:rsid w:val="00F76448"/>
    <w:rPr>
      <w:rFonts w:ascii="Courier New" w:hAnsi="Courier New" w:cs="Courier New"/>
    </w:rPr>
  </w:style>
  <w:style w:type="character" w:customStyle="1" w:styleId="WW8Num12z2">
    <w:name w:val="WW8Num12z2"/>
    <w:qFormat/>
    <w:rsid w:val="00F76448"/>
    <w:rPr>
      <w:rFonts w:ascii="Wingdings" w:hAnsi="Wingdings"/>
    </w:rPr>
  </w:style>
  <w:style w:type="character" w:customStyle="1" w:styleId="WW8Num12z3">
    <w:name w:val="WW8Num12z3"/>
    <w:qFormat/>
    <w:rsid w:val="00F76448"/>
    <w:rPr>
      <w:rFonts w:ascii="Symbol" w:hAnsi="Symbol"/>
    </w:rPr>
  </w:style>
  <w:style w:type="character" w:customStyle="1" w:styleId="WW8Num16z0">
    <w:name w:val="WW8Num16z0"/>
    <w:qFormat/>
    <w:rsid w:val="00F76448"/>
    <w:rPr>
      <w:rFonts w:ascii="Symbol" w:hAnsi="Symbol"/>
    </w:rPr>
  </w:style>
  <w:style w:type="character" w:customStyle="1" w:styleId="WW8Num16z1">
    <w:name w:val="WW8Num16z1"/>
    <w:qFormat/>
    <w:rsid w:val="00F76448"/>
    <w:rPr>
      <w:rFonts w:ascii="Courier New" w:hAnsi="Courier New" w:cs="Courier New"/>
    </w:rPr>
  </w:style>
  <w:style w:type="character" w:customStyle="1" w:styleId="WW8Num16z2">
    <w:name w:val="WW8Num16z2"/>
    <w:qFormat/>
    <w:rsid w:val="00F76448"/>
    <w:rPr>
      <w:rFonts w:ascii="Wingdings" w:hAnsi="Wingdings"/>
    </w:rPr>
  </w:style>
  <w:style w:type="character" w:customStyle="1" w:styleId="WW8Num17z0">
    <w:name w:val="WW8Num17z0"/>
    <w:qFormat/>
    <w:rsid w:val="00F76448"/>
    <w:rPr>
      <w:b w:val="0"/>
      <w:i w:val="0"/>
    </w:rPr>
  </w:style>
  <w:style w:type="character" w:customStyle="1" w:styleId="WW8Num17z1">
    <w:name w:val="WW8Num17z1"/>
    <w:qFormat/>
    <w:rsid w:val="00F76448"/>
    <w:rPr>
      <w:rFonts w:ascii="Courier New" w:hAnsi="Courier New" w:cs="Courier New"/>
    </w:rPr>
  </w:style>
  <w:style w:type="character" w:customStyle="1" w:styleId="WW8Num17z2">
    <w:name w:val="WW8Num17z2"/>
    <w:qFormat/>
    <w:rsid w:val="00F76448"/>
    <w:rPr>
      <w:rFonts w:ascii="Wingdings" w:hAnsi="Wingdings"/>
    </w:rPr>
  </w:style>
  <w:style w:type="character" w:customStyle="1" w:styleId="WW8Num17z3">
    <w:name w:val="WW8Num17z3"/>
    <w:qFormat/>
    <w:rsid w:val="00F76448"/>
    <w:rPr>
      <w:rFonts w:ascii="Symbol" w:hAnsi="Symbol"/>
    </w:rPr>
  </w:style>
  <w:style w:type="character" w:customStyle="1" w:styleId="WW8Num18z2">
    <w:name w:val="WW8Num18z2"/>
    <w:qFormat/>
    <w:rsid w:val="00F76448"/>
    <w:rPr>
      <w:b w:val="0"/>
    </w:rPr>
  </w:style>
  <w:style w:type="character" w:customStyle="1" w:styleId="WW8Num21z0">
    <w:name w:val="WW8Num21z0"/>
    <w:qFormat/>
    <w:rsid w:val="00F76448"/>
    <w:rPr>
      <w:color w:val="00000A"/>
    </w:rPr>
  </w:style>
  <w:style w:type="character" w:customStyle="1" w:styleId="WW8Num21z1">
    <w:name w:val="WW8Num21z1"/>
    <w:qFormat/>
    <w:rsid w:val="00F76448"/>
    <w:rPr>
      <w:b/>
      <w:color w:val="00000A"/>
    </w:rPr>
  </w:style>
  <w:style w:type="character" w:customStyle="1" w:styleId="WW8Num24z0">
    <w:name w:val="WW8Num24z0"/>
    <w:qFormat/>
    <w:rsid w:val="00F76448"/>
    <w:rPr>
      <w:b w:val="0"/>
      <w:i w:val="0"/>
    </w:rPr>
  </w:style>
  <w:style w:type="character" w:customStyle="1" w:styleId="WW8Num24z1">
    <w:name w:val="WW8Num24z1"/>
    <w:qFormat/>
    <w:rsid w:val="00F76448"/>
    <w:rPr>
      <w:rFonts w:ascii="Courier New" w:hAnsi="Courier New" w:cs="Courier New"/>
    </w:rPr>
  </w:style>
  <w:style w:type="character" w:customStyle="1" w:styleId="WW8Num24z2">
    <w:name w:val="WW8Num24z2"/>
    <w:qFormat/>
    <w:rsid w:val="00F76448"/>
    <w:rPr>
      <w:rFonts w:ascii="Wingdings" w:hAnsi="Wingdings"/>
    </w:rPr>
  </w:style>
  <w:style w:type="character" w:customStyle="1" w:styleId="WW8Num24z3">
    <w:name w:val="WW8Num24z3"/>
    <w:qFormat/>
    <w:rsid w:val="00F76448"/>
    <w:rPr>
      <w:rFonts w:ascii="Symbol" w:hAnsi="Symbol"/>
    </w:rPr>
  </w:style>
  <w:style w:type="character" w:customStyle="1" w:styleId="10">
    <w:name w:val="Основной шрифт абзаца1"/>
    <w:qFormat/>
    <w:rsid w:val="00F76448"/>
  </w:style>
  <w:style w:type="character" w:customStyle="1" w:styleId="11">
    <w:name w:val="Заголовок 1 Знак"/>
    <w:qFormat/>
    <w:rsid w:val="00F76448"/>
    <w:rPr>
      <w:rFonts w:eastAsia="MS Mincho" w:cs="Arial"/>
      <w:b/>
      <w:bCs/>
      <w:sz w:val="32"/>
      <w:szCs w:val="32"/>
      <w:lang w:val="ru-RU" w:eastAsia="ar-SA" w:bidi="ar-SA"/>
    </w:rPr>
  </w:style>
  <w:style w:type="character" w:customStyle="1" w:styleId="21">
    <w:name w:val="Заголовок 2 Знак1"/>
    <w:qFormat/>
    <w:rsid w:val="00F76448"/>
    <w:rPr>
      <w:rFonts w:cs="Arial"/>
      <w:b/>
      <w:bCs/>
      <w:i/>
      <w:iCs/>
      <w:sz w:val="28"/>
      <w:szCs w:val="28"/>
      <w:lang w:val="ru-RU" w:eastAsia="ar-SA" w:bidi="ar-SA"/>
    </w:rPr>
  </w:style>
  <w:style w:type="character" w:customStyle="1" w:styleId="Normal">
    <w:name w:val="Normal Знак"/>
    <w:uiPriority w:val="99"/>
    <w:qFormat/>
    <w:rsid w:val="00F76448"/>
    <w:rPr>
      <w:sz w:val="28"/>
      <w:lang w:val="ru-RU" w:eastAsia="ar-SA" w:bidi="ar-SA"/>
    </w:rPr>
  </w:style>
  <w:style w:type="character" w:customStyle="1" w:styleId="a3">
    <w:name w:val="Основной текст Знак"/>
    <w:qFormat/>
    <w:rsid w:val="00F76448"/>
    <w:rPr>
      <w:rFonts w:eastAsia="MS Mincho"/>
      <w:sz w:val="26"/>
      <w:szCs w:val="24"/>
      <w:lang w:val="ru-RU" w:eastAsia="ar-SA" w:bidi="ar-SA"/>
    </w:rPr>
  </w:style>
  <w:style w:type="character" w:customStyle="1" w:styleId="a4">
    <w:name w:val="Основной текст с отступом Знак"/>
    <w:qFormat/>
    <w:rsid w:val="00F76448"/>
    <w:rPr>
      <w:sz w:val="28"/>
      <w:lang w:val="ru-RU" w:eastAsia="ar-SA" w:bidi="ar-SA"/>
    </w:rPr>
  </w:style>
  <w:style w:type="character" w:styleId="a5">
    <w:name w:val="page number"/>
    <w:basedOn w:val="10"/>
    <w:qFormat/>
    <w:rsid w:val="00F76448"/>
  </w:style>
  <w:style w:type="character" w:customStyle="1" w:styleId="a6">
    <w:name w:val="Нижний колонтитул Знак"/>
    <w:uiPriority w:val="99"/>
    <w:qFormat/>
    <w:rsid w:val="00F76448"/>
    <w:rPr>
      <w:rFonts w:eastAsia="MS Mincho"/>
      <w:spacing w:val="-2"/>
      <w:sz w:val="24"/>
      <w:szCs w:val="24"/>
      <w:lang w:val="ru-RU" w:eastAsia="ar-SA" w:bidi="ar-SA"/>
    </w:rPr>
  </w:style>
  <w:style w:type="character" w:customStyle="1" w:styleId="-">
    <w:name w:val="Интернет-ссылка"/>
    <w:rsid w:val="00F76448"/>
    <w:rPr>
      <w:color w:val="0000FF"/>
      <w:u w:val="single"/>
    </w:rPr>
  </w:style>
  <w:style w:type="character" w:customStyle="1" w:styleId="a7">
    <w:name w:val="Текст примечания Знак"/>
    <w:qFormat/>
    <w:rsid w:val="00F76448"/>
    <w:rPr>
      <w:lang w:val="ru-RU" w:eastAsia="ar-SA" w:bidi="ar-SA"/>
    </w:rPr>
  </w:style>
  <w:style w:type="character" w:customStyle="1" w:styleId="a8">
    <w:name w:val="Символ сноски"/>
    <w:qFormat/>
    <w:rsid w:val="00F76448"/>
    <w:rPr>
      <w:vertAlign w:val="superscript"/>
    </w:rPr>
  </w:style>
  <w:style w:type="character" w:customStyle="1" w:styleId="a9">
    <w:name w:val="Схема документа Знак"/>
    <w:qFormat/>
    <w:rsid w:val="00F76448"/>
    <w:rPr>
      <w:rFonts w:ascii="Tahoma" w:hAnsi="Tahoma" w:cs="Tahoma"/>
      <w:shd w:val="clear" w:color="auto" w:fill="000080"/>
    </w:rPr>
  </w:style>
  <w:style w:type="character" w:customStyle="1" w:styleId="12">
    <w:name w:val="Знак примечания1"/>
    <w:qFormat/>
    <w:rsid w:val="00F76448"/>
    <w:rPr>
      <w:sz w:val="16"/>
      <w:szCs w:val="16"/>
    </w:rPr>
  </w:style>
  <w:style w:type="character" w:customStyle="1" w:styleId="aa">
    <w:name w:val="Тема примечания Знак"/>
    <w:qFormat/>
    <w:rsid w:val="00F76448"/>
    <w:rPr>
      <w:b/>
      <w:bCs/>
      <w:lang w:val="ru-RU" w:eastAsia="ar-SA" w:bidi="ar-SA"/>
    </w:rPr>
  </w:style>
  <w:style w:type="character" w:customStyle="1" w:styleId="ab">
    <w:name w:val="Текст выноски Знак"/>
    <w:qFormat/>
    <w:rsid w:val="00F76448"/>
    <w:rPr>
      <w:rFonts w:ascii="Tahoma" w:hAnsi="Tahoma" w:cs="Tahoma"/>
      <w:sz w:val="16"/>
      <w:szCs w:val="16"/>
    </w:rPr>
  </w:style>
  <w:style w:type="character" w:customStyle="1" w:styleId="32">
    <w:name w:val="Основной текст 3 Знак2"/>
    <w:link w:val="30"/>
    <w:qFormat/>
    <w:rsid w:val="00F76448"/>
    <w:rPr>
      <w:rFonts w:ascii="Arial" w:hAnsi="Arial" w:cs="Arial"/>
      <w:b/>
      <w:bCs/>
      <w:sz w:val="26"/>
      <w:szCs w:val="26"/>
    </w:rPr>
  </w:style>
  <w:style w:type="character" w:customStyle="1" w:styleId="31">
    <w:name w:val="Основной текст 3 Знак"/>
    <w:link w:val="31"/>
    <w:qFormat/>
    <w:rsid w:val="00F76448"/>
    <w:rPr>
      <w:sz w:val="16"/>
      <w:szCs w:val="16"/>
    </w:rPr>
  </w:style>
  <w:style w:type="character" w:customStyle="1" w:styleId="ac">
    <w:name w:val="Подзаголовок Знак"/>
    <w:qFormat/>
    <w:rsid w:val="00F76448"/>
    <w:rPr>
      <w:b/>
      <w:bCs/>
      <w:sz w:val="24"/>
      <w:szCs w:val="24"/>
    </w:rPr>
  </w:style>
  <w:style w:type="character" w:customStyle="1" w:styleId="ad">
    <w:name w:val="Верхний колонтитул Знак"/>
    <w:uiPriority w:val="99"/>
    <w:qFormat/>
    <w:rsid w:val="00F76448"/>
    <w:rPr>
      <w:sz w:val="24"/>
      <w:szCs w:val="24"/>
    </w:rPr>
  </w:style>
  <w:style w:type="character" w:customStyle="1" w:styleId="FontStyle21">
    <w:name w:val="Font Style21"/>
    <w:qFormat/>
    <w:rsid w:val="00F76448"/>
    <w:rPr>
      <w:rFonts w:ascii="Times New Roman" w:hAnsi="Times New Roman" w:cs="Times New Roman"/>
      <w:sz w:val="24"/>
      <w:szCs w:val="24"/>
    </w:rPr>
  </w:style>
  <w:style w:type="character" w:customStyle="1" w:styleId="22">
    <w:name w:val="Основной текст с отступом 2 Знак"/>
    <w:qFormat/>
    <w:rsid w:val="00F76448"/>
    <w:rPr>
      <w:sz w:val="24"/>
      <w:szCs w:val="24"/>
    </w:rPr>
  </w:style>
  <w:style w:type="character" w:customStyle="1" w:styleId="ae">
    <w:name w:val="Обычный отступ Знак"/>
    <w:qFormat/>
    <w:rsid w:val="00F76448"/>
    <w:rPr>
      <w:rFonts w:ascii="Calibri" w:eastAsia="Calibri" w:hAnsi="Calibri" w:cs="Calibri"/>
      <w:sz w:val="24"/>
      <w:szCs w:val="24"/>
    </w:rPr>
  </w:style>
  <w:style w:type="character" w:styleId="af">
    <w:name w:val="FollowedHyperlink"/>
    <w:qFormat/>
    <w:rsid w:val="00F76448"/>
    <w:rPr>
      <w:color w:val="800080"/>
      <w:u w:val="single"/>
    </w:rPr>
  </w:style>
  <w:style w:type="character" w:customStyle="1" w:styleId="220">
    <w:name w:val="Заголовок 2 Знак2"/>
    <w:qFormat/>
    <w:rsid w:val="00F76448"/>
    <w:rPr>
      <w:rFonts w:cs="Arial"/>
      <w:b/>
      <w:bCs/>
      <w:i/>
      <w:iCs/>
      <w:sz w:val="28"/>
      <w:szCs w:val="28"/>
    </w:rPr>
  </w:style>
  <w:style w:type="character" w:customStyle="1" w:styleId="33">
    <w:name w:val="Основной текст с отступом 3 Знак"/>
    <w:qFormat/>
    <w:rsid w:val="00F76448"/>
    <w:rPr>
      <w:sz w:val="28"/>
      <w:szCs w:val="24"/>
    </w:rPr>
  </w:style>
  <w:style w:type="character" w:customStyle="1" w:styleId="13">
    <w:name w:val="Основной текст Знак Знак Знак Знак Знак1"/>
    <w:qFormat/>
    <w:rsid w:val="00F76448"/>
    <w:rPr>
      <w:rFonts w:eastAsia="MS Mincho" w:cs="Times New Roman"/>
      <w:sz w:val="24"/>
      <w:szCs w:val="24"/>
      <w:lang w:val="ru-RU" w:eastAsia="ar-SA" w:bidi="ar-SA"/>
    </w:rPr>
  </w:style>
  <w:style w:type="character" w:customStyle="1" w:styleId="BodyTextChar1">
    <w:name w:val="Body Text Char1"/>
    <w:qFormat/>
    <w:rsid w:val="00F76448"/>
    <w:rPr>
      <w:rFonts w:eastAsia="MS Mincho" w:cs="Times New Roman"/>
      <w:sz w:val="24"/>
      <w:szCs w:val="24"/>
      <w:lang w:val="ru-RU" w:eastAsia="ar-SA" w:bidi="ar-SA"/>
    </w:rPr>
  </w:style>
  <w:style w:type="character" w:customStyle="1" w:styleId="8">
    <w:name w:val="Знак Знак8"/>
    <w:qFormat/>
    <w:rsid w:val="00F76448"/>
    <w:rPr>
      <w:sz w:val="16"/>
      <w:szCs w:val="16"/>
      <w:lang w:eastAsia="ar-SA" w:bidi="ar-SA"/>
    </w:rPr>
  </w:style>
  <w:style w:type="character" w:customStyle="1" w:styleId="15">
    <w:name w:val="Знак Знак15"/>
    <w:qFormat/>
    <w:rsid w:val="00F76448"/>
    <w:rPr>
      <w:rFonts w:eastAsia="MS Mincho" w:cs="Arial"/>
      <w:b/>
      <w:bCs/>
      <w:sz w:val="32"/>
      <w:szCs w:val="32"/>
      <w:lang w:val="ru-RU" w:eastAsia="ar-SA" w:bidi="ar-SA"/>
    </w:rPr>
  </w:style>
  <w:style w:type="character" w:customStyle="1" w:styleId="14">
    <w:name w:val="Знак Знак14"/>
    <w:qFormat/>
    <w:rsid w:val="00F76448"/>
    <w:rPr>
      <w:rFonts w:ascii="Arial" w:hAnsi="Arial"/>
      <w:b/>
      <w:bCs/>
      <w:sz w:val="26"/>
      <w:szCs w:val="26"/>
      <w:lang w:eastAsia="ar-SA" w:bidi="ar-SA"/>
    </w:rPr>
  </w:style>
  <w:style w:type="character" w:customStyle="1" w:styleId="23">
    <w:name w:val="Знак Знак2"/>
    <w:qFormat/>
    <w:rsid w:val="00F76448"/>
    <w:rPr>
      <w:rFonts w:ascii="Calibri" w:eastAsia="Calibri" w:hAnsi="Calibri"/>
      <w:sz w:val="24"/>
      <w:szCs w:val="24"/>
      <w:lang w:eastAsia="ar-SA" w:bidi="ar-SA"/>
    </w:rPr>
  </w:style>
  <w:style w:type="character" w:customStyle="1" w:styleId="9">
    <w:name w:val="Знак Знак9"/>
    <w:qFormat/>
    <w:rsid w:val="00F76448"/>
    <w:rPr>
      <w:lang w:val="ru-RU" w:eastAsia="ar-SA" w:bidi="ar-SA"/>
    </w:rPr>
  </w:style>
  <w:style w:type="character" w:customStyle="1" w:styleId="130">
    <w:name w:val="Знак Знак13"/>
    <w:qFormat/>
    <w:rsid w:val="00F76448"/>
    <w:rPr>
      <w:sz w:val="24"/>
      <w:szCs w:val="24"/>
      <w:lang w:eastAsia="ar-SA" w:bidi="ar-SA"/>
    </w:rPr>
  </w:style>
  <w:style w:type="character" w:customStyle="1" w:styleId="110">
    <w:name w:val="Знак Знак11"/>
    <w:qFormat/>
    <w:rsid w:val="00F76448"/>
    <w:rPr>
      <w:rFonts w:ascii="MS Mincho" w:eastAsia="MS Mincho" w:hAnsi="MS Mincho"/>
      <w:spacing w:val="-2"/>
      <w:sz w:val="24"/>
      <w:szCs w:val="24"/>
      <w:lang w:val="ru-RU" w:eastAsia="ar-SA" w:bidi="ar-SA"/>
    </w:rPr>
  </w:style>
  <w:style w:type="character" w:customStyle="1" w:styleId="120">
    <w:name w:val="Знак Знак12"/>
    <w:qFormat/>
    <w:rsid w:val="00F76448"/>
    <w:rPr>
      <w:sz w:val="28"/>
      <w:lang w:val="ru-RU" w:eastAsia="ar-SA" w:bidi="ar-SA"/>
    </w:rPr>
  </w:style>
  <w:style w:type="character" w:customStyle="1" w:styleId="7">
    <w:name w:val="Знак Знак7"/>
    <w:qFormat/>
    <w:rsid w:val="00F76448"/>
    <w:rPr>
      <w:b/>
      <w:bCs/>
      <w:sz w:val="24"/>
      <w:szCs w:val="24"/>
      <w:lang w:eastAsia="ar-SA" w:bidi="ar-SA"/>
    </w:rPr>
  </w:style>
  <w:style w:type="character" w:customStyle="1" w:styleId="34">
    <w:name w:val="Знак Знак3"/>
    <w:qFormat/>
    <w:rsid w:val="00F76448"/>
    <w:rPr>
      <w:sz w:val="24"/>
      <w:szCs w:val="24"/>
      <w:lang w:eastAsia="ar-SA" w:bidi="ar-SA"/>
    </w:rPr>
  </w:style>
  <w:style w:type="character" w:customStyle="1" w:styleId="100">
    <w:name w:val="Знак Знак10"/>
    <w:qFormat/>
    <w:rsid w:val="00F76448"/>
    <w:rPr>
      <w:sz w:val="28"/>
      <w:szCs w:val="24"/>
      <w:lang w:eastAsia="ar-SA" w:bidi="ar-SA"/>
    </w:rPr>
  </w:style>
  <w:style w:type="character" w:customStyle="1" w:styleId="6">
    <w:name w:val="Знак Знак6"/>
    <w:qFormat/>
    <w:rsid w:val="00F76448"/>
    <w:rPr>
      <w:rFonts w:ascii="Tahoma" w:hAnsi="Tahoma" w:cs="Tahoma"/>
      <w:lang w:eastAsia="ar-SA" w:bidi="ar-SA"/>
    </w:rPr>
  </w:style>
  <w:style w:type="character" w:customStyle="1" w:styleId="5">
    <w:name w:val="Знак Знак5"/>
    <w:qFormat/>
    <w:rsid w:val="00F76448"/>
    <w:rPr>
      <w:b/>
      <w:bCs/>
      <w:lang w:val="ru-RU" w:eastAsia="ar-SA" w:bidi="ar-SA"/>
    </w:rPr>
  </w:style>
  <w:style w:type="character" w:customStyle="1" w:styleId="40">
    <w:name w:val="Знак Знак4"/>
    <w:qFormat/>
    <w:rsid w:val="00F76448"/>
    <w:rPr>
      <w:rFonts w:ascii="Tahoma" w:hAnsi="Tahoma" w:cs="Tahoma"/>
      <w:sz w:val="16"/>
      <w:szCs w:val="16"/>
      <w:lang w:eastAsia="ar-SA" w:bidi="ar-SA"/>
    </w:rPr>
  </w:style>
  <w:style w:type="character" w:customStyle="1" w:styleId="af0">
    <w:name w:val="Текст Знак"/>
    <w:qFormat/>
    <w:rsid w:val="00F76448"/>
    <w:rPr>
      <w:rFonts w:eastAsia="MS Mincho"/>
      <w:spacing w:val="-2"/>
      <w:sz w:val="26"/>
    </w:rPr>
  </w:style>
  <w:style w:type="character" w:customStyle="1" w:styleId="af1">
    <w:name w:val="Абзац списка Знак"/>
    <w:qFormat/>
    <w:rsid w:val="00F76448"/>
    <w:rPr>
      <w:sz w:val="24"/>
      <w:szCs w:val="24"/>
    </w:rPr>
  </w:style>
  <w:style w:type="character" w:customStyle="1" w:styleId="41">
    <w:name w:val="Заголовок 4 Знак"/>
    <w:qFormat/>
    <w:rsid w:val="00F76448"/>
    <w:rPr>
      <w:b/>
      <w:bCs/>
      <w:sz w:val="28"/>
      <w:szCs w:val="28"/>
    </w:rPr>
  </w:style>
  <w:style w:type="character" w:customStyle="1" w:styleId="af2">
    <w:name w:val="Текст концевой сноски Знак"/>
    <w:basedOn w:val="10"/>
    <w:qFormat/>
    <w:rsid w:val="00F76448"/>
  </w:style>
  <w:style w:type="character" w:customStyle="1" w:styleId="af3">
    <w:name w:val="Символы концевой сноски"/>
    <w:basedOn w:val="10"/>
    <w:qFormat/>
    <w:rsid w:val="00F76448"/>
    <w:rPr>
      <w:vertAlign w:val="superscript"/>
    </w:rPr>
  </w:style>
  <w:style w:type="character" w:customStyle="1" w:styleId="af4">
    <w:name w:val="Текст сноски Знак"/>
    <w:basedOn w:val="10"/>
    <w:qFormat/>
    <w:rsid w:val="00F76448"/>
  </w:style>
  <w:style w:type="character" w:styleId="af5">
    <w:name w:val="footnote reference"/>
    <w:qFormat/>
    <w:rsid w:val="00F76448"/>
    <w:rPr>
      <w:vertAlign w:val="superscript"/>
    </w:rPr>
  </w:style>
  <w:style w:type="character" w:styleId="af6">
    <w:name w:val="endnote reference"/>
    <w:qFormat/>
    <w:rsid w:val="00F76448"/>
    <w:rPr>
      <w:vertAlign w:val="superscript"/>
    </w:rPr>
  </w:style>
  <w:style w:type="character" w:customStyle="1" w:styleId="16">
    <w:name w:val="Основной текст Знак1"/>
    <w:basedOn w:val="a0"/>
    <w:link w:val="af7"/>
    <w:uiPriority w:val="99"/>
    <w:qFormat/>
    <w:locked/>
    <w:rsid w:val="004314C8"/>
    <w:rPr>
      <w:rFonts w:eastAsia="MS Mincho"/>
      <w:sz w:val="26"/>
      <w:szCs w:val="24"/>
      <w:lang w:eastAsia="ar-SA"/>
    </w:rPr>
  </w:style>
  <w:style w:type="character" w:styleId="af8">
    <w:name w:val="annotation reference"/>
    <w:basedOn w:val="a0"/>
    <w:unhideWhenUsed/>
    <w:qFormat/>
    <w:rsid w:val="009C211A"/>
    <w:rPr>
      <w:sz w:val="16"/>
      <w:szCs w:val="16"/>
    </w:rPr>
  </w:style>
  <w:style w:type="character" w:customStyle="1" w:styleId="17">
    <w:name w:val="Текст примечания Знак1"/>
    <w:basedOn w:val="a0"/>
    <w:qFormat/>
    <w:rsid w:val="009C211A"/>
    <w:rPr>
      <w:lang w:eastAsia="ar-SA"/>
    </w:rPr>
  </w:style>
  <w:style w:type="character" w:customStyle="1" w:styleId="310">
    <w:name w:val="Основной текст 3 Знак1"/>
    <w:basedOn w:val="a0"/>
    <w:uiPriority w:val="99"/>
    <w:semiHidden/>
    <w:qFormat/>
    <w:rsid w:val="000954FB"/>
    <w:rPr>
      <w:sz w:val="16"/>
      <w:szCs w:val="16"/>
      <w:lang w:eastAsia="ar-SA"/>
    </w:rPr>
  </w:style>
  <w:style w:type="character" w:customStyle="1" w:styleId="311">
    <w:name w:val="Основной текст с отступом 3 Знак1"/>
    <w:basedOn w:val="a0"/>
    <w:link w:val="-3"/>
    <w:uiPriority w:val="99"/>
    <w:semiHidden/>
    <w:qFormat/>
    <w:rsid w:val="00926992"/>
    <w:rPr>
      <w:sz w:val="16"/>
      <w:szCs w:val="16"/>
      <w:lang w:eastAsia="ar-SA"/>
    </w:rPr>
  </w:style>
  <w:style w:type="character" w:customStyle="1" w:styleId="shorttext">
    <w:name w:val="short_text"/>
    <w:basedOn w:val="a0"/>
    <w:qFormat/>
    <w:rsid w:val="00AF3B91"/>
  </w:style>
  <w:style w:type="character" w:customStyle="1" w:styleId="hps">
    <w:name w:val="hps"/>
    <w:basedOn w:val="a0"/>
    <w:qFormat/>
    <w:rsid w:val="00AF3B91"/>
  </w:style>
  <w:style w:type="character" w:customStyle="1" w:styleId="18">
    <w:name w:val="Текст Знак1"/>
    <w:basedOn w:val="a0"/>
    <w:uiPriority w:val="99"/>
    <w:semiHidden/>
    <w:qFormat/>
    <w:rsid w:val="00AF3B91"/>
    <w:rPr>
      <w:rFonts w:ascii="Consolas" w:hAnsi="Consolas" w:cs="Consolas"/>
      <w:sz w:val="21"/>
      <w:szCs w:val="21"/>
      <w:lang w:eastAsia="ar-SA"/>
    </w:rPr>
  </w:style>
  <w:style w:type="character" w:customStyle="1" w:styleId="19">
    <w:name w:val="Нижний колонтитул Знак1"/>
    <w:basedOn w:val="a0"/>
    <w:uiPriority w:val="99"/>
    <w:qFormat/>
    <w:rsid w:val="00A257A2"/>
    <w:rPr>
      <w:rFonts w:eastAsia="MS Mincho"/>
      <w:spacing w:val="-2"/>
      <w:sz w:val="24"/>
      <w:szCs w:val="24"/>
      <w:lang w:eastAsia="ar-SA"/>
    </w:rPr>
  </w:style>
  <w:style w:type="character" w:customStyle="1" w:styleId="translation-chunk">
    <w:name w:val="translation-chunk"/>
    <w:basedOn w:val="a0"/>
    <w:qFormat/>
    <w:rsid w:val="00A257A2"/>
  </w:style>
  <w:style w:type="character" w:customStyle="1" w:styleId="CharChar">
    <w:name w:val="Обычный Char Char"/>
    <w:link w:val="1a"/>
    <w:qFormat/>
    <w:locked/>
    <w:rsid w:val="00CA6DD2"/>
    <w:rPr>
      <w:rFonts w:eastAsia="Arial"/>
      <w:sz w:val="28"/>
      <w:lang w:eastAsia="ar-SA"/>
    </w:rPr>
  </w:style>
  <w:style w:type="character" w:customStyle="1" w:styleId="1b">
    <w:name w:val="Основной текст с отступом Знак1"/>
    <w:basedOn w:val="a0"/>
    <w:qFormat/>
    <w:rsid w:val="00CA6DD2"/>
    <w:rPr>
      <w:sz w:val="28"/>
      <w:lang w:eastAsia="ar-SA"/>
    </w:rPr>
  </w:style>
  <w:style w:type="character" w:customStyle="1" w:styleId="1c">
    <w:name w:val="Верхний колонтитул Знак1"/>
    <w:basedOn w:val="a0"/>
    <w:uiPriority w:val="99"/>
    <w:qFormat/>
    <w:rsid w:val="00687E2A"/>
    <w:rPr>
      <w:sz w:val="24"/>
      <w:szCs w:val="24"/>
      <w:lang w:eastAsia="ar-SA"/>
    </w:rPr>
  </w:style>
  <w:style w:type="character" w:customStyle="1" w:styleId="1d">
    <w:name w:val="Текст сноски Знак1"/>
    <w:basedOn w:val="a0"/>
    <w:qFormat/>
    <w:rsid w:val="00687E2A"/>
    <w:rPr>
      <w:lang w:eastAsia="ar-SA"/>
    </w:rPr>
  </w:style>
  <w:style w:type="character" w:customStyle="1" w:styleId="af9">
    <w:name w:val="Название Знак"/>
    <w:basedOn w:val="a0"/>
    <w:qFormat/>
    <w:rsid w:val="00687E2A"/>
    <w:rPr>
      <w:rFonts w:ascii="Arial" w:hAnsi="Arial" w:cs="Arial"/>
      <w:b/>
      <w:bCs/>
      <w:sz w:val="32"/>
      <w:szCs w:val="32"/>
      <w:lang w:eastAsia="ar-SA"/>
    </w:rPr>
  </w:style>
  <w:style w:type="character" w:customStyle="1" w:styleId="1e">
    <w:name w:val="Подзаголовок Знак1"/>
    <w:basedOn w:val="a0"/>
    <w:qFormat/>
    <w:rsid w:val="00687E2A"/>
    <w:rPr>
      <w:b/>
      <w:bCs/>
      <w:sz w:val="24"/>
      <w:szCs w:val="24"/>
      <w:lang w:eastAsia="ar-SA"/>
    </w:rPr>
  </w:style>
  <w:style w:type="character" w:customStyle="1" w:styleId="1f">
    <w:name w:val="Тема примечания Знак1"/>
    <w:basedOn w:val="17"/>
    <w:qFormat/>
    <w:rsid w:val="00687E2A"/>
    <w:rPr>
      <w:b/>
      <w:bCs/>
      <w:lang w:eastAsia="ar-SA"/>
    </w:rPr>
  </w:style>
  <w:style w:type="character" w:customStyle="1" w:styleId="1f0">
    <w:name w:val="Текст выноски Знак1"/>
    <w:basedOn w:val="a0"/>
    <w:qFormat/>
    <w:rsid w:val="00687E2A"/>
    <w:rPr>
      <w:rFonts w:ascii="Tahoma" w:hAnsi="Tahoma"/>
      <w:sz w:val="16"/>
      <w:szCs w:val="16"/>
      <w:lang w:eastAsia="ar-SA"/>
    </w:rPr>
  </w:style>
  <w:style w:type="character" w:customStyle="1" w:styleId="1f1">
    <w:name w:val="Текст концевой сноски Знак1"/>
    <w:basedOn w:val="a0"/>
    <w:qFormat/>
    <w:rsid w:val="00687E2A"/>
    <w:rPr>
      <w:lang w:eastAsia="ar-SA"/>
    </w:rPr>
  </w:style>
  <w:style w:type="character" w:customStyle="1" w:styleId="ListLabel1">
    <w:name w:val="ListLabel 1"/>
    <w:qFormat/>
    <w:rPr>
      <w:b w:val="0"/>
      <w:i w:val="0"/>
    </w:rPr>
  </w:style>
  <w:style w:type="character" w:customStyle="1" w:styleId="ListLabel2">
    <w:name w:val="ListLabel 2"/>
    <w:qFormat/>
    <w:rPr>
      <w:b w:val="0"/>
      <w:i w:val="0"/>
      <w:sz w:val="28"/>
    </w:rPr>
  </w:style>
  <w:style w:type="character" w:customStyle="1" w:styleId="ListLabel3">
    <w:name w:val="ListLabel 3"/>
    <w:qFormat/>
    <w:rPr>
      <w:b w:val="0"/>
      <w:i w:val="0"/>
      <w:sz w:val="28"/>
    </w:rPr>
  </w:style>
  <w:style w:type="character" w:customStyle="1" w:styleId="ListLabel4">
    <w:name w:val="ListLabel 4"/>
    <w:qFormat/>
    <w:rPr>
      <w:b w:val="0"/>
    </w:rPr>
  </w:style>
  <w:style w:type="character" w:customStyle="1" w:styleId="ListLabel5">
    <w:name w:val="ListLabel 5"/>
    <w:qFormat/>
    <w:rPr>
      <w:b w:val="0"/>
    </w:rPr>
  </w:style>
  <w:style w:type="character" w:customStyle="1" w:styleId="ListLabel6">
    <w:name w:val="ListLabel 6"/>
    <w:qFormat/>
    <w:rPr>
      <w:b w:val="0"/>
      <w:sz w:val="28"/>
    </w:rPr>
  </w:style>
  <w:style w:type="character" w:customStyle="1" w:styleId="ListLabel7">
    <w:name w:val="ListLabel 7"/>
    <w:qFormat/>
    <w:rPr>
      <w:b w:val="0"/>
    </w:rPr>
  </w:style>
  <w:style w:type="character" w:customStyle="1" w:styleId="ListLabel8">
    <w:name w:val="ListLabel 8"/>
    <w:qFormat/>
    <w:rPr>
      <w:b w:val="0"/>
    </w:rPr>
  </w:style>
  <w:style w:type="character" w:customStyle="1" w:styleId="ListLabel9">
    <w:name w:val="ListLabel 9"/>
    <w:qFormat/>
    <w:rPr>
      <w:b w:val="0"/>
    </w:rPr>
  </w:style>
  <w:style w:type="character" w:customStyle="1" w:styleId="ListLabel10">
    <w:name w:val="ListLabel 10"/>
    <w:qFormat/>
    <w:rPr>
      <w:b w:val="0"/>
    </w:rPr>
  </w:style>
  <w:style w:type="character" w:customStyle="1" w:styleId="ListLabel11">
    <w:name w:val="ListLabel 11"/>
    <w:qFormat/>
    <w:rPr>
      <w:b w:val="0"/>
    </w:rPr>
  </w:style>
  <w:style w:type="character" w:customStyle="1" w:styleId="ListLabel12">
    <w:name w:val="ListLabel 12"/>
    <w:qFormat/>
    <w:rPr>
      <w:b w:val="0"/>
    </w:rPr>
  </w:style>
  <w:style w:type="character" w:customStyle="1" w:styleId="ListLabel13">
    <w:name w:val="ListLabel 13"/>
    <w:qFormat/>
    <w:rPr>
      <w:b w:val="0"/>
      <w:lang w:val="ru-RU"/>
    </w:rPr>
  </w:style>
  <w:style w:type="character" w:customStyle="1" w:styleId="ListLabel14">
    <w:name w:val="ListLabel 14"/>
    <w:qFormat/>
    <w:rPr>
      <w:b w:val="0"/>
      <w:i w:val="0"/>
      <w:sz w:val="28"/>
    </w:rPr>
  </w:style>
  <w:style w:type="character" w:customStyle="1" w:styleId="ListLabel15">
    <w:name w:val="ListLabel 15"/>
    <w:qFormat/>
    <w:rPr>
      <w:rFonts w:cs="Courier New"/>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b w:val="0"/>
      <w:i w:val="0"/>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color w:val="00000A"/>
    </w:rPr>
  </w:style>
  <w:style w:type="character" w:customStyle="1" w:styleId="ListLabel23">
    <w:name w:val="ListLabel 23"/>
    <w:qFormat/>
    <w:rPr>
      <w:b/>
      <w:color w:val="00000A"/>
    </w:rPr>
  </w:style>
  <w:style w:type="character" w:customStyle="1" w:styleId="ListLabel24">
    <w:name w:val="ListLabel 24"/>
    <w:qFormat/>
    <w:rPr>
      <w:color w:val="00000A"/>
    </w:rPr>
  </w:style>
  <w:style w:type="character" w:customStyle="1" w:styleId="ListLabel25">
    <w:name w:val="ListLabel 25"/>
    <w:qFormat/>
    <w:rPr>
      <w:color w:val="00000A"/>
    </w:rPr>
  </w:style>
  <w:style w:type="character" w:customStyle="1" w:styleId="ListLabel26">
    <w:name w:val="ListLabel 26"/>
    <w:qFormat/>
    <w:rPr>
      <w:color w:val="00000A"/>
    </w:rPr>
  </w:style>
  <w:style w:type="character" w:customStyle="1" w:styleId="ListLabel27">
    <w:name w:val="ListLabel 27"/>
    <w:qFormat/>
    <w:rPr>
      <w:color w:val="00000A"/>
    </w:rPr>
  </w:style>
  <w:style w:type="character" w:customStyle="1" w:styleId="ListLabel28">
    <w:name w:val="ListLabel 28"/>
    <w:qFormat/>
    <w:rPr>
      <w:color w:val="00000A"/>
    </w:rPr>
  </w:style>
  <w:style w:type="character" w:customStyle="1" w:styleId="ListLabel29">
    <w:name w:val="ListLabel 29"/>
    <w:qFormat/>
    <w:rPr>
      <w:color w:val="00000A"/>
    </w:rPr>
  </w:style>
  <w:style w:type="character" w:customStyle="1" w:styleId="ListLabel30">
    <w:name w:val="ListLabel 30"/>
    <w:qFormat/>
    <w:rPr>
      <w:color w:val="00000A"/>
    </w:rPr>
  </w:style>
  <w:style w:type="character" w:customStyle="1" w:styleId="ListLabel31">
    <w:name w:val="ListLabel 31"/>
    <w:qFormat/>
    <w:rPr>
      <w:b w:val="0"/>
      <w:i w:val="0"/>
    </w:rPr>
  </w:style>
  <w:style w:type="character" w:customStyle="1" w:styleId="ListLabel32">
    <w:name w:val="ListLabel 32"/>
    <w:qFormat/>
    <w:rPr>
      <w:i w:val="0"/>
    </w:rPr>
  </w:style>
  <w:style w:type="character" w:customStyle="1" w:styleId="ListLabel33">
    <w:name w:val="ListLabel 33"/>
    <w:qFormat/>
    <w:rPr>
      <w:color w:val="000000"/>
    </w:rPr>
  </w:style>
  <w:style w:type="character" w:customStyle="1" w:styleId="ListLabel34">
    <w:name w:val="ListLabel 34"/>
    <w:qFormat/>
    <w:rPr>
      <w:sz w:val="28"/>
    </w:rPr>
  </w:style>
  <w:style w:type="character" w:customStyle="1" w:styleId="ListLabel35">
    <w:name w:val="ListLabel 35"/>
    <w:qFormat/>
    <w:rPr>
      <w:sz w:val="28"/>
    </w:rPr>
  </w:style>
  <w:style w:type="character" w:customStyle="1" w:styleId="ListLabel36">
    <w:name w:val="ListLabel 36"/>
    <w:qFormat/>
    <w:rPr>
      <w:sz w:val="28"/>
    </w:rPr>
  </w:style>
  <w:style w:type="character" w:customStyle="1" w:styleId="ListLabel37">
    <w:name w:val="ListLabel 37"/>
    <w:qFormat/>
    <w:rPr>
      <w:sz w:val="28"/>
    </w:rPr>
  </w:style>
  <w:style w:type="character" w:customStyle="1" w:styleId="ListLabel38">
    <w:name w:val="ListLabel 38"/>
    <w:qFormat/>
    <w:rPr>
      <w:sz w:val="28"/>
    </w:rPr>
  </w:style>
  <w:style w:type="character" w:customStyle="1" w:styleId="ListLabel39">
    <w:name w:val="ListLabel 39"/>
    <w:qFormat/>
    <w:rPr>
      <w:sz w:val="28"/>
    </w:rPr>
  </w:style>
  <w:style w:type="character" w:customStyle="1" w:styleId="ListLabel40">
    <w:name w:val="ListLabel 40"/>
    <w:qFormat/>
    <w:rPr>
      <w:sz w:val="28"/>
    </w:rPr>
  </w:style>
  <w:style w:type="character" w:customStyle="1" w:styleId="ListLabel41">
    <w:name w:val="ListLabel 41"/>
    <w:qFormat/>
    <w:rPr>
      <w:sz w:val="28"/>
    </w:rPr>
  </w:style>
  <w:style w:type="character" w:customStyle="1" w:styleId="ListLabel42">
    <w:name w:val="ListLabel 42"/>
    <w:qFormat/>
    <w:rPr>
      <w:sz w:val="28"/>
    </w:rPr>
  </w:style>
  <w:style w:type="character" w:customStyle="1" w:styleId="ListLabel43">
    <w:name w:val="ListLabel 43"/>
    <w:qFormat/>
    <w:rPr>
      <w:b/>
      <w:i w:val="0"/>
      <w:sz w:val="24"/>
      <w:szCs w:val="24"/>
    </w:rPr>
  </w:style>
  <w:style w:type="character" w:customStyle="1" w:styleId="afa">
    <w:name w:val="Привязка сноски"/>
    <w:rPr>
      <w:vertAlign w:val="superscript"/>
    </w:rPr>
  </w:style>
  <w:style w:type="character" w:customStyle="1" w:styleId="afb">
    <w:name w:val="Привязка концевой сноски"/>
    <w:rPr>
      <w:vertAlign w:val="superscript"/>
    </w:rPr>
  </w:style>
  <w:style w:type="character" w:customStyle="1" w:styleId="ListLabel44">
    <w:name w:val="ListLabel 44"/>
    <w:qFormat/>
    <w:rPr>
      <w:b w:val="0"/>
      <w:i w:val="0"/>
    </w:rPr>
  </w:style>
  <w:style w:type="character" w:customStyle="1" w:styleId="ListLabel45">
    <w:name w:val="ListLabel 45"/>
    <w:qFormat/>
    <w:rPr>
      <w:b w:val="0"/>
      <w:i w:val="0"/>
      <w:sz w:val="28"/>
    </w:rPr>
  </w:style>
  <w:style w:type="character" w:customStyle="1" w:styleId="ListLabel46">
    <w:name w:val="ListLabel 46"/>
    <w:qFormat/>
    <w:rPr>
      <w:b w:val="0"/>
      <w:i w:val="0"/>
      <w:sz w:val="28"/>
    </w:rPr>
  </w:style>
  <w:style w:type="character" w:customStyle="1" w:styleId="ListLabel47">
    <w:name w:val="ListLabel 47"/>
    <w:qFormat/>
    <w:rPr>
      <w:b w:val="0"/>
    </w:rPr>
  </w:style>
  <w:style w:type="character" w:customStyle="1" w:styleId="ListLabel48">
    <w:name w:val="ListLabel 48"/>
    <w:qFormat/>
    <w:rPr>
      <w:b w:val="0"/>
    </w:rPr>
  </w:style>
  <w:style w:type="character" w:customStyle="1" w:styleId="ListLabel49">
    <w:name w:val="ListLabel 49"/>
    <w:qFormat/>
    <w:rPr>
      <w:b w:val="0"/>
      <w:sz w:val="28"/>
    </w:rPr>
  </w:style>
  <w:style w:type="character" w:customStyle="1" w:styleId="ListLabel50">
    <w:name w:val="ListLabel 50"/>
    <w:qFormat/>
    <w:rPr>
      <w:b w:val="0"/>
    </w:rPr>
  </w:style>
  <w:style w:type="character" w:customStyle="1" w:styleId="ListLabel51">
    <w:name w:val="ListLabel 51"/>
    <w:qFormat/>
    <w:rPr>
      <w:b w:val="0"/>
    </w:rPr>
  </w:style>
  <w:style w:type="character" w:customStyle="1" w:styleId="ListLabel52">
    <w:name w:val="ListLabel 52"/>
    <w:qFormat/>
    <w:rPr>
      <w:b w:val="0"/>
    </w:rPr>
  </w:style>
  <w:style w:type="character" w:customStyle="1" w:styleId="ListLabel53">
    <w:name w:val="ListLabel 53"/>
    <w:qFormat/>
    <w:rPr>
      <w:b w:val="0"/>
    </w:rPr>
  </w:style>
  <w:style w:type="character" w:customStyle="1" w:styleId="ListLabel54">
    <w:name w:val="ListLabel 54"/>
    <w:qFormat/>
    <w:rPr>
      <w:b w:val="0"/>
    </w:rPr>
  </w:style>
  <w:style w:type="character" w:customStyle="1" w:styleId="ListLabel55">
    <w:name w:val="ListLabel 55"/>
    <w:qFormat/>
    <w:rPr>
      <w:b w:val="0"/>
    </w:rPr>
  </w:style>
  <w:style w:type="character" w:customStyle="1" w:styleId="ListLabel56">
    <w:name w:val="ListLabel 56"/>
    <w:qFormat/>
    <w:rPr>
      <w:b w:val="0"/>
      <w:i w:val="0"/>
      <w:sz w:val="28"/>
    </w:rPr>
  </w:style>
  <w:style w:type="character" w:customStyle="1" w:styleId="ListLabel57">
    <w:name w:val="ListLabel 57"/>
    <w:qFormat/>
    <w:rPr>
      <w:rFonts w:cs="Symbol"/>
    </w:rPr>
  </w:style>
  <w:style w:type="character" w:customStyle="1" w:styleId="ListLabel58">
    <w:name w:val="ListLabel 58"/>
    <w:qFormat/>
    <w:rPr>
      <w:rFonts w:cs="Courier New"/>
    </w:rPr>
  </w:style>
  <w:style w:type="character" w:customStyle="1" w:styleId="ListLabel59">
    <w:name w:val="ListLabel 59"/>
    <w:qFormat/>
    <w:rPr>
      <w:rFonts w:cs="Wingdings"/>
    </w:rPr>
  </w:style>
  <w:style w:type="character" w:customStyle="1" w:styleId="ListLabel60">
    <w:name w:val="ListLabel 60"/>
    <w:qFormat/>
    <w:rPr>
      <w:rFonts w:cs="Symbol"/>
    </w:rPr>
  </w:style>
  <w:style w:type="character" w:customStyle="1" w:styleId="ListLabel61">
    <w:name w:val="ListLabel 61"/>
    <w:qFormat/>
    <w:rPr>
      <w:rFonts w:cs="Courier New"/>
    </w:rPr>
  </w:style>
  <w:style w:type="character" w:customStyle="1" w:styleId="ListLabel62">
    <w:name w:val="ListLabel 62"/>
    <w:qFormat/>
    <w:rPr>
      <w:rFonts w:cs="Wingdings"/>
    </w:rPr>
  </w:style>
  <w:style w:type="character" w:customStyle="1" w:styleId="ListLabel63">
    <w:name w:val="ListLabel 63"/>
    <w:qFormat/>
    <w:rPr>
      <w:rFonts w:cs="Symbol"/>
    </w:rPr>
  </w:style>
  <w:style w:type="character" w:customStyle="1" w:styleId="ListLabel64">
    <w:name w:val="ListLabel 64"/>
    <w:qFormat/>
    <w:rPr>
      <w:rFonts w:cs="Courier New"/>
    </w:rPr>
  </w:style>
  <w:style w:type="character" w:customStyle="1" w:styleId="ListLabel65">
    <w:name w:val="ListLabel 65"/>
    <w:qFormat/>
    <w:rPr>
      <w:rFonts w:cs="Wingdings"/>
    </w:rPr>
  </w:style>
  <w:style w:type="character" w:customStyle="1" w:styleId="ListLabel66">
    <w:name w:val="ListLabel 66"/>
    <w:qFormat/>
    <w:rPr>
      <w:b w:val="0"/>
      <w:i w:val="0"/>
    </w:rPr>
  </w:style>
  <w:style w:type="character" w:customStyle="1" w:styleId="ListLabel67">
    <w:name w:val="ListLabel 67"/>
    <w:qFormat/>
    <w:rPr>
      <w:rFonts w:cs="Courier New"/>
    </w:rPr>
  </w:style>
  <w:style w:type="character" w:customStyle="1" w:styleId="ListLabel68">
    <w:name w:val="ListLabel 68"/>
    <w:qFormat/>
    <w:rPr>
      <w:rFonts w:cs="Wingdings"/>
      <w:sz w:val="28"/>
    </w:rPr>
  </w:style>
  <w:style w:type="character" w:customStyle="1" w:styleId="ListLabel69">
    <w:name w:val="ListLabel 69"/>
    <w:qFormat/>
    <w:rPr>
      <w:rFonts w:cs="Symbol"/>
    </w:rPr>
  </w:style>
  <w:style w:type="character" w:customStyle="1" w:styleId="ListLabel70">
    <w:name w:val="ListLabel 70"/>
    <w:qFormat/>
    <w:rPr>
      <w:rFonts w:cs="Courier New"/>
    </w:rPr>
  </w:style>
  <w:style w:type="character" w:customStyle="1" w:styleId="ListLabel71">
    <w:name w:val="ListLabel 71"/>
    <w:qFormat/>
    <w:rPr>
      <w:rFonts w:cs="Wingdings"/>
    </w:rPr>
  </w:style>
  <w:style w:type="character" w:customStyle="1" w:styleId="ListLabel72">
    <w:name w:val="ListLabel 72"/>
    <w:qFormat/>
    <w:rPr>
      <w:rFonts w:cs="Symbol"/>
    </w:rPr>
  </w:style>
  <w:style w:type="character" w:customStyle="1" w:styleId="ListLabel73">
    <w:name w:val="ListLabel 73"/>
    <w:qFormat/>
    <w:rPr>
      <w:rFonts w:cs="Courier New"/>
    </w:rPr>
  </w:style>
  <w:style w:type="character" w:customStyle="1" w:styleId="ListLabel74">
    <w:name w:val="ListLabel 74"/>
    <w:qFormat/>
    <w:rPr>
      <w:rFonts w:cs="Wingdings"/>
    </w:rPr>
  </w:style>
  <w:style w:type="character" w:customStyle="1" w:styleId="ListLabel75">
    <w:name w:val="ListLabel 75"/>
    <w:qFormat/>
    <w:rPr>
      <w:b w:val="0"/>
      <w:i w:val="0"/>
    </w:rPr>
  </w:style>
  <w:style w:type="character" w:customStyle="1" w:styleId="ListLabel76">
    <w:name w:val="ListLabel 76"/>
    <w:qFormat/>
    <w:rPr>
      <w:b w:val="0"/>
      <w:i w:val="0"/>
      <w:sz w:val="28"/>
    </w:rPr>
  </w:style>
  <w:style w:type="character" w:customStyle="1" w:styleId="ListLabel77">
    <w:name w:val="ListLabel 77"/>
    <w:qFormat/>
    <w:rPr>
      <w:b w:val="0"/>
      <w:i w:val="0"/>
      <w:sz w:val="28"/>
    </w:rPr>
  </w:style>
  <w:style w:type="character" w:customStyle="1" w:styleId="ListLabel78">
    <w:name w:val="ListLabel 78"/>
    <w:qFormat/>
    <w:rPr>
      <w:b w:val="0"/>
    </w:rPr>
  </w:style>
  <w:style w:type="character" w:customStyle="1" w:styleId="ListLabel79">
    <w:name w:val="ListLabel 79"/>
    <w:qFormat/>
    <w:rPr>
      <w:b w:val="0"/>
    </w:rPr>
  </w:style>
  <w:style w:type="character" w:customStyle="1" w:styleId="ListLabel80">
    <w:name w:val="ListLabel 80"/>
    <w:qFormat/>
    <w:rPr>
      <w:b w:val="0"/>
      <w:sz w:val="28"/>
    </w:rPr>
  </w:style>
  <w:style w:type="character" w:customStyle="1" w:styleId="ListLabel81">
    <w:name w:val="ListLabel 81"/>
    <w:qFormat/>
    <w:rPr>
      <w:b w:val="0"/>
    </w:rPr>
  </w:style>
  <w:style w:type="character" w:customStyle="1" w:styleId="ListLabel82">
    <w:name w:val="ListLabel 82"/>
    <w:qFormat/>
    <w:rPr>
      <w:b w:val="0"/>
    </w:rPr>
  </w:style>
  <w:style w:type="character" w:customStyle="1" w:styleId="ListLabel83">
    <w:name w:val="ListLabel 83"/>
    <w:qFormat/>
    <w:rPr>
      <w:b w:val="0"/>
    </w:rPr>
  </w:style>
  <w:style w:type="character" w:customStyle="1" w:styleId="ListLabel84">
    <w:name w:val="ListLabel 84"/>
    <w:qFormat/>
    <w:rPr>
      <w:b w:val="0"/>
    </w:rPr>
  </w:style>
  <w:style w:type="character" w:customStyle="1" w:styleId="ListLabel85">
    <w:name w:val="ListLabel 85"/>
    <w:qFormat/>
    <w:rPr>
      <w:b w:val="0"/>
    </w:rPr>
  </w:style>
  <w:style w:type="character" w:customStyle="1" w:styleId="ListLabel86">
    <w:name w:val="ListLabel 86"/>
    <w:qFormat/>
    <w:rPr>
      <w:b w:val="0"/>
    </w:rPr>
  </w:style>
  <w:style w:type="character" w:customStyle="1" w:styleId="ListLabel87">
    <w:name w:val="ListLabel 87"/>
    <w:qFormat/>
    <w:rPr>
      <w:b w:val="0"/>
      <w:i w:val="0"/>
      <w:sz w:val="28"/>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b w:val="0"/>
      <w:i w:val="0"/>
    </w:rPr>
  </w:style>
  <w:style w:type="character" w:customStyle="1" w:styleId="ListLabel98">
    <w:name w:val="ListLabel 98"/>
    <w:qFormat/>
    <w:rPr>
      <w:rFonts w:cs="Courier New"/>
    </w:rPr>
  </w:style>
  <w:style w:type="character" w:customStyle="1" w:styleId="ListLabel99">
    <w:name w:val="ListLabel 99"/>
    <w:qFormat/>
    <w:rPr>
      <w:rFonts w:cs="Wingdings"/>
      <w:sz w:val="28"/>
    </w:rPr>
  </w:style>
  <w:style w:type="character" w:customStyle="1" w:styleId="ListLabel100">
    <w:name w:val="ListLabel 100"/>
    <w:qFormat/>
    <w:rPr>
      <w:rFonts w:cs="Symbo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paragraph" w:customStyle="1" w:styleId="afc">
    <w:name w:val="Заголовок"/>
    <w:basedOn w:val="a"/>
    <w:next w:val="af7"/>
    <w:qFormat/>
    <w:rsid w:val="00F76448"/>
    <w:pPr>
      <w:keepNext/>
      <w:spacing w:before="240" w:after="120"/>
    </w:pPr>
    <w:rPr>
      <w:rFonts w:ascii="Arial" w:eastAsia="SimSun" w:hAnsi="Arial" w:cs="Mangal"/>
      <w:sz w:val="28"/>
      <w:szCs w:val="28"/>
    </w:rPr>
  </w:style>
  <w:style w:type="paragraph" w:styleId="af7">
    <w:name w:val="Body Text"/>
    <w:basedOn w:val="a"/>
    <w:link w:val="16"/>
    <w:uiPriority w:val="99"/>
    <w:rsid w:val="00F76448"/>
    <w:pPr>
      <w:ind w:firstLine="709"/>
      <w:jc w:val="both"/>
    </w:pPr>
    <w:rPr>
      <w:rFonts w:eastAsia="MS Mincho"/>
      <w:sz w:val="26"/>
    </w:rPr>
  </w:style>
  <w:style w:type="paragraph" w:styleId="afd">
    <w:name w:val="List"/>
    <w:basedOn w:val="af7"/>
    <w:rsid w:val="00F76448"/>
    <w:rPr>
      <w:rFonts w:cs="Mangal"/>
    </w:rPr>
  </w:style>
  <w:style w:type="paragraph" w:styleId="afe">
    <w:name w:val="caption"/>
    <w:basedOn w:val="a"/>
    <w:qFormat/>
    <w:pPr>
      <w:suppressLineNumbers/>
      <w:spacing w:before="120" w:after="120"/>
    </w:pPr>
    <w:rPr>
      <w:rFonts w:cs="Mangal"/>
      <w:i/>
      <w:iCs/>
    </w:rPr>
  </w:style>
  <w:style w:type="paragraph" w:styleId="aff">
    <w:name w:val="index heading"/>
    <w:basedOn w:val="a"/>
    <w:qFormat/>
    <w:pPr>
      <w:suppressLineNumbers/>
    </w:pPr>
    <w:rPr>
      <w:rFonts w:cs="Mangal"/>
    </w:rPr>
  </w:style>
  <w:style w:type="paragraph" w:styleId="30">
    <w:name w:val="Body Text 3"/>
    <w:basedOn w:val="a"/>
    <w:link w:val="32"/>
    <w:qFormat/>
    <w:rsid w:val="000954FB"/>
    <w:pPr>
      <w:suppressAutoHyphens w:val="0"/>
      <w:spacing w:after="120"/>
    </w:pPr>
    <w:rPr>
      <w:sz w:val="16"/>
      <w:szCs w:val="16"/>
    </w:rPr>
  </w:style>
  <w:style w:type="paragraph" w:styleId="aff0">
    <w:name w:val="Plain Text"/>
    <w:basedOn w:val="a"/>
    <w:semiHidden/>
    <w:unhideWhenUsed/>
    <w:qFormat/>
    <w:rsid w:val="00AF3B91"/>
    <w:pPr>
      <w:suppressAutoHyphens w:val="0"/>
      <w:spacing w:beforeAutospacing="1" w:afterAutospacing="1"/>
    </w:pPr>
    <w:rPr>
      <w:rFonts w:eastAsia="MS Mincho"/>
      <w:spacing w:val="-2"/>
      <w:sz w:val="26"/>
      <w:szCs w:val="20"/>
      <w:lang w:eastAsia="ru-RU"/>
    </w:rPr>
  </w:style>
  <w:style w:type="paragraph" w:customStyle="1" w:styleId="1f2">
    <w:name w:val="Название1"/>
    <w:basedOn w:val="a"/>
    <w:qFormat/>
    <w:rsid w:val="00F76448"/>
    <w:pPr>
      <w:suppressLineNumbers/>
      <w:spacing w:before="120" w:after="120"/>
    </w:pPr>
    <w:rPr>
      <w:rFonts w:cs="Mangal"/>
      <w:i/>
      <w:iCs/>
    </w:rPr>
  </w:style>
  <w:style w:type="paragraph" w:customStyle="1" w:styleId="1f3">
    <w:name w:val="Указатель1"/>
    <w:basedOn w:val="a"/>
    <w:qFormat/>
    <w:rsid w:val="00F76448"/>
    <w:pPr>
      <w:suppressLineNumbers/>
    </w:pPr>
    <w:rPr>
      <w:rFonts w:cs="Mangal"/>
    </w:rPr>
  </w:style>
  <w:style w:type="paragraph" w:customStyle="1" w:styleId="1a">
    <w:name w:val="Обычный1"/>
    <w:link w:val="CharChar"/>
    <w:qFormat/>
    <w:rsid w:val="00F76448"/>
    <w:pPr>
      <w:suppressAutoHyphens/>
      <w:ind w:firstLine="720"/>
      <w:jc w:val="both"/>
    </w:pPr>
    <w:rPr>
      <w:rFonts w:eastAsia="Arial"/>
      <w:color w:val="00000A"/>
      <w:sz w:val="28"/>
      <w:lang w:eastAsia="ar-SA"/>
    </w:rPr>
  </w:style>
  <w:style w:type="paragraph" w:customStyle="1" w:styleId="1f4">
    <w:name w:val="Текст1"/>
    <w:basedOn w:val="1a"/>
    <w:qFormat/>
    <w:rsid w:val="00F76448"/>
    <w:pPr>
      <w:ind w:firstLine="0"/>
      <w:jc w:val="left"/>
    </w:pPr>
    <w:rPr>
      <w:sz w:val="26"/>
    </w:rPr>
  </w:style>
  <w:style w:type="paragraph" w:customStyle="1" w:styleId="111">
    <w:name w:val="Заголовок 11"/>
    <w:basedOn w:val="1a"/>
    <w:qFormat/>
    <w:rsid w:val="00F76448"/>
    <w:pPr>
      <w:keepNext/>
      <w:spacing w:before="240" w:after="60"/>
      <w:ind w:firstLine="0"/>
      <w:jc w:val="center"/>
    </w:pPr>
    <w:rPr>
      <w:b/>
    </w:rPr>
  </w:style>
  <w:style w:type="paragraph" w:styleId="aff1">
    <w:name w:val="header"/>
    <w:basedOn w:val="a"/>
    <w:uiPriority w:val="99"/>
    <w:rsid w:val="00F76448"/>
  </w:style>
  <w:style w:type="paragraph" w:styleId="aff2">
    <w:name w:val="Body Text Indent"/>
    <w:basedOn w:val="a"/>
    <w:rsid w:val="00F76448"/>
    <w:pPr>
      <w:ind w:firstLine="720"/>
    </w:pPr>
    <w:rPr>
      <w:sz w:val="28"/>
      <w:szCs w:val="20"/>
    </w:rPr>
  </w:style>
  <w:style w:type="paragraph" w:customStyle="1" w:styleId="24">
    <w:name w:val="Маркированный список2"/>
    <w:basedOn w:val="a"/>
    <w:qFormat/>
    <w:rsid w:val="00F76448"/>
    <w:pPr>
      <w:ind w:right="306"/>
      <w:jc w:val="both"/>
    </w:pPr>
    <w:rPr>
      <w:b/>
      <w:bCs/>
      <w:i/>
      <w:sz w:val="28"/>
      <w:szCs w:val="28"/>
    </w:rPr>
  </w:style>
  <w:style w:type="paragraph" w:styleId="aff3">
    <w:name w:val="footer"/>
    <w:basedOn w:val="a"/>
    <w:uiPriority w:val="99"/>
    <w:rsid w:val="00F76448"/>
    <w:pPr>
      <w:widowControl w:val="0"/>
      <w:spacing w:line="300" w:lineRule="auto"/>
      <w:ind w:left="72" w:firstLine="680"/>
      <w:jc w:val="both"/>
    </w:pPr>
    <w:rPr>
      <w:rFonts w:eastAsia="MS Mincho"/>
      <w:spacing w:val="-2"/>
    </w:rPr>
  </w:style>
  <w:style w:type="paragraph" w:customStyle="1" w:styleId="320">
    <w:name w:val="Основной текст с отступом 3 Знак2"/>
    <w:basedOn w:val="a"/>
    <w:link w:val="35"/>
    <w:qFormat/>
    <w:rsid w:val="00F76448"/>
    <w:pPr>
      <w:spacing w:before="120"/>
      <w:ind w:left="284" w:firstLine="424"/>
    </w:pPr>
    <w:rPr>
      <w:sz w:val="28"/>
    </w:rPr>
  </w:style>
  <w:style w:type="paragraph" w:customStyle="1" w:styleId="42">
    <w:name w:val="заголовок 4"/>
    <w:basedOn w:val="a"/>
    <w:qFormat/>
    <w:rsid w:val="00F76448"/>
    <w:pPr>
      <w:keepNext/>
      <w:jc w:val="center"/>
    </w:pPr>
    <w:rPr>
      <w:spacing w:val="-2"/>
      <w:szCs w:val="20"/>
    </w:rPr>
  </w:style>
  <w:style w:type="paragraph" w:customStyle="1" w:styleId="1f5">
    <w:name w:val="заголовок 1"/>
    <w:basedOn w:val="a"/>
    <w:qFormat/>
    <w:rsid w:val="00F76448"/>
    <w:pPr>
      <w:keepNext/>
      <w:spacing w:before="240" w:after="60"/>
      <w:jc w:val="both"/>
    </w:pPr>
    <w:rPr>
      <w:rFonts w:ascii="Arial" w:hAnsi="Arial"/>
      <w:b/>
      <w:sz w:val="28"/>
      <w:szCs w:val="20"/>
      <w:lang w:val="en-GB"/>
    </w:rPr>
  </w:style>
  <w:style w:type="paragraph" w:styleId="aff4">
    <w:name w:val="footnote text"/>
    <w:basedOn w:val="a"/>
  </w:style>
  <w:style w:type="paragraph" w:customStyle="1" w:styleId="aff5">
    <w:name w:val="Статья"/>
    <w:basedOn w:val="af7"/>
    <w:qFormat/>
    <w:rsid w:val="00F76448"/>
    <w:pPr>
      <w:keepNext/>
      <w:keepLines/>
      <w:spacing w:before="160" w:after="160"/>
      <w:ind w:left="717" w:hanging="360"/>
      <w:jc w:val="center"/>
    </w:pPr>
    <w:rPr>
      <w:rFonts w:eastAsia="Times New Roman"/>
      <w:b/>
      <w:bCs/>
      <w:sz w:val="24"/>
    </w:rPr>
  </w:style>
  <w:style w:type="paragraph" w:customStyle="1" w:styleId="ConsNormal">
    <w:name w:val="ConsNormal"/>
    <w:qFormat/>
    <w:rsid w:val="00F76448"/>
    <w:pPr>
      <w:widowControl w:val="0"/>
      <w:suppressAutoHyphens/>
      <w:ind w:firstLine="720"/>
    </w:pPr>
    <w:rPr>
      <w:rFonts w:ascii="Arial" w:eastAsia="Arial" w:hAnsi="Arial" w:cs="Arial"/>
      <w:color w:val="00000A"/>
      <w:sz w:val="24"/>
      <w:lang w:eastAsia="ar-SA"/>
    </w:rPr>
  </w:style>
  <w:style w:type="paragraph" w:customStyle="1" w:styleId="1f6">
    <w:name w:val="Текст примечания1"/>
    <w:basedOn w:val="a"/>
    <w:qFormat/>
    <w:rsid w:val="00F76448"/>
    <w:rPr>
      <w:sz w:val="20"/>
      <w:szCs w:val="20"/>
    </w:rPr>
  </w:style>
  <w:style w:type="paragraph" w:customStyle="1" w:styleId="312">
    <w:name w:val="Основной текст 31"/>
    <w:basedOn w:val="a"/>
    <w:qFormat/>
    <w:rsid w:val="00F76448"/>
    <w:pPr>
      <w:spacing w:after="120"/>
    </w:pPr>
    <w:rPr>
      <w:sz w:val="16"/>
      <w:szCs w:val="16"/>
    </w:rPr>
  </w:style>
  <w:style w:type="paragraph" w:customStyle="1" w:styleId="210">
    <w:name w:val="Основной текст 21"/>
    <w:basedOn w:val="a"/>
    <w:qFormat/>
    <w:rsid w:val="00F76448"/>
    <w:pPr>
      <w:spacing w:after="120" w:line="480" w:lineRule="auto"/>
    </w:pPr>
  </w:style>
  <w:style w:type="paragraph" w:styleId="aff6">
    <w:name w:val="Title"/>
    <w:basedOn w:val="a"/>
    <w:qFormat/>
    <w:rsid w:val="00F76448"/>
    <w:pPr>
      <w:widowControl w:val="0"/>
      <w:spacing w:before="240" w:after="60"/>
      <w:jc w:val="center"/>
    </w:pPr>
    <w:rPr>
      <w:rFonts w:ascii="Arial" w:hAnsi="Arial" w:cs="Arial"/>
      <w:b/>
      <w:bCs/>
      <w:sz w:val="32"/>
      <w:szCs w:val="32"/>
    </w:rPr>
  </w:style>
  <w:style w:type="paragraph" w:styleId="aff7">
    <w:name w:val="Subtitle"/>
    <w:basedOn w:val="a"/>
    <w:qFormat/>
    <w:rsid w:val="00F76448"/>
    <w:rPr>
      <w:b/>
      <w:bCs/>
    </w:rPr>
  </w:style>
  <w:style w:type="paragraph" w:customStyle="1" w:styleId="Head71">
    <w:name w:val="Head 7.1"/>
    <w:basedOn w:val="a"/>
    <w:qFormat/>
    <w:rsid w:val="00F76448"/>
    <w:pPr>
      <w:widowControl w:val="0"/>
      <w:jc w:val="center"/>
    </w:pPr>
    <w:rPr>
      <w:rFonts w:ascii="CG Times" w:hAnsi="CG Times"/>
      <w:b/>
      <w:sz w:val="28"/>
      <w:szCs w:val="20"/>
      <w:lang w:val="en-US"/>
    </w:rPr>
  </w:style>
  <w:style w:type="paragraph" w:customStyle="1" w:styleId="36">
    <w:name w:val="Текст3"/>
    <w:basedOn w:val="a"/>
    <w:qFormat/>
    <w:rsid w:val="00F76448"/>
    <w:pPr>
      <w:ind w:firstLine="900"/>
      <w:jc w:val="both"/>
    </w:pPr>
    <w:rPr>
      <w:rFonts w:eastAsia="MS Mincho"/>
      <w:spacing w:val="-2"/>
      <w:sz w:val="26"/>
      <w:szCs w:val="20"/>
    </w:rPr>
  </w:style>
  <w:style w:type="paragraph" w:customStyle="1" w:styleId="aff8">
    <w:name w:val="Нормальный"/>
    <w:qFormat/>
    <w:rsid w:val="00F76448"/>
    <w:pPr>
      <w:suppressAutoHyphens/>
    </w:pPr>
    <w:rPr>
      <w:rFonts w:eastAsia="Arial"/>
      <w:color w:val="00000A"/>
      <w:sz w:val="24"/>
      <w:lang w:eastAsia="ar-SA"/>
    </w:rPr>
  </w:style>
  <w:style w:type="paragraph" w:customStyle="1" w:styleId="aff9">
    <w:name w:val="áû÷íûé"/>
    <w:qFormat/>
    <w:rsid w:val="00F76448"/>
    <w:pPr>
      <w:suppressAutoHyphens/>
      <w:textAlignment w:val="baseline"/>
    </w:pPr>
    <w:rPr>
      <w:rFonts w:eastAsia="Arial"/>
      <w:color w:val="00000A"/>
      <w:sz w:val="24"/>
      <w:lang w:eastAsia="ar-SA"/>
    </w:rPr>
  </w:style>
  <w:style w:type="paragraph" w:customStyle="1" w:styleId="1f7">
    <w:name w:val="Схема документа1"/>
    <w:basedOn w:val="a"/>
    <w:qFormat/>
    <w:rsid w:val="00F76448"/>
    <w:pPr>
      <w:shd w:val="clear" w:color="auto" w:fill="000080"/>
    </w:pPr>
    <w:rPr>
      <w:rFonts w:ascii="Tahoma" w:hAnsi="Tahoma"/>
      <w:sz w:val="20"/>
      <w:szCs w:val="20"/>
    </w:rPr>
  </w:style>
  <w:style w:type="paragraph" w:styleId="affa">
    <w:name w:val="annotation subject"/>
    <w:basedOn w:val="1f6"/>
    <w:qFormat/>
    <w:rsid w:val="00F76448"/>
    <w:rPr>
      <w:b/>
      <w:bCs/>
    </w:rPr>
  </w:style>
  <w:style w:type="paragraph" w:styleId="affb">
    <w:name w:val="Balloon Text"/>
    <w:basedOn w:val="a"/>
    <w:qFormat/>
    <w:rsid w:val="00F76448"/>
    <w:rPr>
      <w:rFonts w:ascii="Tahoma" w:hAnsi="Tahoma"/>
      <w:sz w:val="16"/>
      <w:szCs w:val="16"/>
    </w:rPr>
  </w:style>
  <w:style w:type="paragraph" w:customStyle="1" w:styleId="25">
    <w:name w:val="Обычный2"/>
    <w:qFormat/>
    <w:rsid w:val="00F76448"/>
    <w:pPr>
      <w:suppressAutoHyphens/>
      <w:ind w:firstLine="720"/>
      <w:jc w:val="both"/>
    </w:pPr>
    <w:rPr>
      <w:rFonts w:eastAsia="Arial"/>
      <w:color w:val="00000A"/>
      <w:sz w:val="28"/>
      <w:lang w:eastAsia="ar-SA"/>
    </w:rPr>
  </w:style>
  <w:style w:type="paragraph" w:styleId="affc">
    <w:name w:val="List Paragraph"/>
    <w:basedOn w:val="a"/>
    <w:uiPriority w:val="34"/>
    <w:qFormat/>
    <w:rsid w:val="00F76448"/>
    <w:pPr>
      <w:ind w:left="720"/>
    </w:pPr>
  </w:style>
  <w:style w:type="paragraph" w:customStyle="1" w:styleId="1f8">
    <w:name w:val="Маркированный список1"/>
    <w:qFormat/>
    <w:rsid w:val="00F76448"/>
    <w:pPr>
      <w:widowControl w:val="0"/>
      <w:tabs>
        <w:tab w:val="left" w:pos="-567"/>
        <w:tab w:val="left" w:pos="-426"/>
      </w:tabs>
      <w:suppressAutoHyphens/>
      <w:ind w:right="306"/>
      <w:jc w:val="both"/>
    </w:pPr>
    <w:rPr>
      <w:rFonts w:eastAsia="Arial"/>
      <w:b/>
      <w:bCs/>
      <w:i/>
      <w:color w:val="00000A"/>
      <w:sz w:val="28"/>
      <w:szCs w:val="28"/>
      <w:lang w:eastAsia="ar-SA"/>
    </w:rPr>
  </w:style>
  <w:style w:type="paragraph" w:customStyle="1" w:styleId="26">
    <w:name w:val="Текст2"/>
    <w:qFormat/>
    <w:rsid w:val="00F76448"/>
    <w:pPr>
      <w:widowControl w:val="0"/>
      <w:tabs>
        <w:tab w:val="left" w:pos="360"/>
      </w:tabs>
      <w:suppressAutoHyphens/>
      <w:ind w:firstLine="900"/>
      <w:jc w:val="both"/>
    </w:pPr>
    <w:rPr>
      <w:rFonts w:eastAsia="MS Mincho"/>
      <w:color w:val="00000A"/>
      <w:spacing w:val="-2"/>
      <w:sz w:val="26"/>
      <w:lang w:eastAsia="ar-SA"/>
    </w:rPr>
  </w:style>
  <w:style w:type="paragraph" w:customStyle="1" w:styleId="121">
    <w:name w:val="Заголовок 12"/>
    <w:basedOn w:val="25"/>
    <w:qFormat/>
    <w:rsid w:val="00F76448"/>
    <w:pPr>
      <w:keepNext/>
      <w:spacing w:before="240" w:after="60"/>
      <w:ind w:firstLine="0"/>
      <w:jc w:val="center"/>
    </w:pPr>
    <w:rPr>
      <w:b/>
    </w:rPr>
  </w:style>
  <w:style w:type="paragraph" w:customStyle="1" w:styleId="37">
    <w:name w:val="Обычный3"/>
    <w:qFormat/>
    <w:rsid w:val="00F76448"/>
    <w:pPr>
      <w:suppressAutoHyphens/>
      <w:ind w:firstLine="720"/>
      <w:jc w:val="both"/>
    </w:pPr>
    <w:rPr>
      <w:rFonts w:eastAsia="Arial"/>
      <w:color w:val="00000A"/>
      <w:sz w:val="28"/>
      <w:lang w:eastAsia="ar-SA"/>
    </w:rPr>
  </w:style>
  <w:style w:type="paragraph" w:customStyle="1" w:styleId="211">
    <w:name w:val="Основной текст с отступом 21"/>
    <w:basedOn w:val="a"/>
    <w:qFormat/>
    <w:rsid w:val="00F76448"/>
    <w:pPr>
      <w:spacing w:after="120" w:line="480" w:lineRule="auto"/>
      <w:ind w:left="283"/>
    </w:pPr>
  </w:style>
  <w:style w:type="paragraph" w:customStyle="1" w:styleId="affd">
    <w:name w:val="Таблица шапка"/>
    <w:basedOn w:val="a"/>
    <w:qFormat/>
    <w:rsid w:val="00F76448"/>
    <w:pPr>
      <w:keepNext/>
      <w:spacing w:before="40" w:after="40"/>
      <w:ind w:left="57" w:right="57"/>
    </w:pPr>
    <w:rPr>
      <w:sz w:val="22"/>
      <w:szCs w:val="20"/>
    </w:rPr>
  </w:style>
  <w:style w:type="paragraph" w:customStyle="1" w:styleId="affe">
    <w:name w:val="Таблица текст"/>
    <w:basedOn w:val="a"/>
    <w:qFormat/>
    <w:rsid w:val="00F76448"/>
    <w:pPr>
      <w:spacing w:before="40" w:after="40"/>
      <w:ind w:left="57" w:right="57"/>
    </w:pPr>
    <w:rPr>
      <w:szCs w:val="20"/>
    </w:rPr>
  </w:style>
  <w:style w:type="paragraph" w:customStyle="1" w:styleId="1f9">
    <w:name w:val="Название объекта1"/>
    <w:basedOn w:val="a"/>
    <w:qFormat/>
    <w:rsid w:val="00F76448"/>
    <w:pPr>
      <w:ind w:left="-1797"/>
      <w:jc w:val="right"/>
    </w:pPr>
    <w:rPr>
      <w:szCs w:val="20"/>
    </w:rPr>
  </w:style>
  <w:style w:type="paragraph" w:customStyle="1" w:styleId="1fa">
    <w:name w:val="Обычный отступ1"/>
    <w:basedOn w:val="a"/>
    <w:qFormat/>
    <w:rsid w:val="00F76448"/>
    <w:pPr>
      <w:spacing w:after="60"/>
      <w:ind w:left="708"/>
      <w:jc w:val="both"/>
    </w:pPr>
    <w:rPr>
      <w:rFonts w:ascii="Calibri" w:eastAsia="Calibri" w:hAnsi="Calibri"/>
    </w:rPr>
  </w:style>
  <w:style w:type="paragraph" w:customStyle="1" w:styleId="ConsPlusNormal">
    <w:name w:val="ConsPlusNormal"/>
    <w:qFormat/>
    <w:rsid w:val="00F76448"/>
    <w:pPr>
      <w:widowControl w:val="0"/>
      <w:suppressAutoHyphens/>
      <w:snapToGrid w:val="0"/>
      <w:ind w:firstLine="720"/>
    </w:pPr>
    <w:rPr>
      <w:rFonts w:ascii="Arial" w:eastAsia="Arial" w:hAnsi="Arial"/>
      <w:color w:val="00000A"/>
      <w:sz w:val="24"/>
      <w:lang w:eastAsia="ar-SA"/>
    </w:rPr>
  </w:style>
  <w:style w:type="paragraph" w:customStyle="1" w:styleId="ConsPlusTitle">
    <w:name w:val="ConsPlusTitle"/>
    <w:qFormat/>
    <w:rsid w:val="00F76448"/>
    <w:pPr>
      <w:widowControl w:val="0"/>
      <w:suppressAutoHyphens/>
    </w:pPr>
    <w:rPr>
      <w:rFonts w:ascii="Calibri" w:eastAsia="Calibri" w:hAnsi="Calibri" w:cs="Calibri"/>
      <w:b/>
      <w:bCs/>
      <w:color w:val="00000A"/>
      <w:sz w:val="22"/>
      <w:szCs w:val="22"/>
      <w:lang w:eastAsia="ar-SA"/>
    </w:rPr>
  </w:style>
  <w:style w:type="paragraph" w:styleId="afff">
    <w:name w:val="No Spacing"/>
    <w:qFormat/>
    <w:rsid w:val="00F76448"/>
    <w:pPr>
      <w:suppressAutoHyphens/>
    </w:pPr>
    <w:rPr>
      <w:rFonts w:ascii="Calibri" w:eastAsia="Calibri" w:hAnsi="Calibri"/>
      <w:color w:val="00000A"/>
      <w:sz w:val="22"/>
      <w:szCs w:val="22"/>
      <w:lang w:eastAsia="ar-SA"/>
    </w:rPr>
  </w:style>
  <w:style w:type="paragraph" w:customStyle="1" w:styleId="xl63">
    <w:name w:val="xl63"/>
    <w:basedOn w:val="a"/>
    <w:qFormat/>
    <w:rsid w:val="00F76448"/>
    <w:pPr>
      <w:shd w:val="clear" w:color="auto" w:fill="FFFFFF"/>
      <w:spacing w:before="280" w:after="280"/>
      <w:jc w:val="center"/>
    </w:pPr>
    <w:rPr>
      <w:rFonts w:ascii="Arial" w:hAnsi="Arial" w:cs="Arial"/>
      <w:color w:val="000000"/>
      <w:sz w:val="16"/>
      <w:szCs w:val="16"/>
    </w:rPr>
  </w:style>
  <w:style w:type="paragraph" w:customStyle="1" w:styleId="xl64">
    <w:name w:val="xl64"/>
    <w:basedOn w:val="a"/>
    <w:qFormat/>
    <w:rsid w:val="00F76448"/>
    <w:pPr>
      <w:shd w:val="clear" w:color="auto" w:fill="FFFFFF"/>
      <w:spacing w:before="280" w:after="280"/>
      <w:jc w:val="center"/>
      <w:textAlignment w:val="center"/>
    </w:pPr>
    <w:rPr>
      <w:rFonts w:ascii="Arial" w:hAnsi="Arial" w:cs="Arial"/>
      <w:sz w:val="16"/>
      <w:szCs w:val="16"/>
    </w:rPr>
  </w:style>
  <w:style w:type="paragraph" w:customStyle="1" w:styleId="xl65">
    <w:name w:val="xl65"/>
    <w:basedOn w:val="a"/>
    <w:qFormat/>
    <w:rsid w:val="00F76448"/>
    <w:pPr>
      <w:spacing w:before="280" w:after="280"/>
      <w:jc w:val="center"/>
      <w:textAlignment w:val="center"/>
    </w:pPr>
    <w:rPr>
      <w:rFonts w:ascii="Arial" w:hAnsi="Arial" w:cs="Arial"/>
      <w:sz w:val="16"/>
      <w:szCs w:val="16"/>
    </w:rPr>
  </w:style>
  <w:style w:type="paragraph" w:customStyle="1" w:styleId="xl66">
    <w:name w:val="xl66"/>
    <w:basedOn w:val="a"/>
    <w:qFormat/>
    <w:rsid w:val="00F76448"/>
    <w:pPr>
      <w:spacing w:before="280" w:after="280"/>
    </w:pPr>
    <w:rPr>
      <w:rFonts w:ascii="Arial" w:hAnsi="Arial" w:cs="Arial"/>
      <w:sz w:val="16"/>
      <w:szCs w:val="16"/>
    </w:rPr>
  </w:style>
  <w:style w:type="paragraph" w:customStyle="1" w:styleId="xl67">
    <w:name w:val="xl67"/>
    <w:basedOn w:val="a"/>
    <w:qFormat/>
    <w:rsid w:val="00F76448"/>
    <w:pPr>
      <w:spacing w:before="280" w:after="280"/>
      <w:jc w:val="right"/>
      <w:textAlignment w:val="center"/>
    </w:pPr>
    <w:rPr>
      <w:rFonts w:ascii="Arial" w:hAnsi="Arial" w:cs="Arial"/>
      <w:sz w:val="16"/>
      <w:szCs w:val="16"/>
    </w:rPr>
  </w:style>
  <w:style w:type="paragraph" w:customStyle="1" w:styleId="xl68">
    <w:name w:val="xl68"/>
    <w:basedOn w:val="a"/>
    <w:qFormat/>
    <w:rsid w:val="00F76448"/>
    <w:pPr>
      <w:spacing w:before="280" w:after="280"/>
      <w:textAlignment w:val="center"/>
    </w:pPr>
    <w:rPr>
      <w:rFonts w:ascii="Arial" w:hAnsi="Arial" w:cs="Arial"/>
      <w:sz w:val="16"/>
      <w:szCs w:val="16"/>
    </w:rPr>
  </w:style>
  <w:style w:type="paragraph" w:customStyle="1" w:styleId="xl69">
    <w:name w:val="xl69"/>
    <w:basedOn w:val="a"/>
    <w:qFormat/>
    <w:rsid w:val="00F76448"/>
    <w:pPr>
      <w:spacing w:before="280" w:after="280"/>
      <w:textAlignment w:val="center"/>
    </w:pPr>
    <w:rPr>
      <w:rFonts w:ascii="Arial" w:hAnsi="Arial" w:cs="Arial"/>
      <w:sz w:val="16"/>
      <w:szCs w:val="16"/>
    </w:rPr>
  </w:style>
  <w:style w:type="paragraph" w:customStyle="1" w:styleId="xl70">
    <w:name w:val="xl70"/>
    <w:basedOn w:val="a"/>
    <w:qFormat/>
    <w:rsid w:val="00F76448"/>
    <w:pPr>
      <w:spacing w:before="280" w:after="280"/>
      <w:jc w:val="right"/>
    </w:pPr>
    <w:rPr>
      <w:rFonts w:ascii="Arial" w:hAnsi="Arial" w:cs="Arial"/>
      <w:sz w:val="16"/>
      <w:szCs w:val="16"/>
    </w:rPr>
  </w:style>
  <w:style w:type="paragraph" w:customStyle="1" w:styleId="xl71">
    <w:name w:val="xl71"/>
    <w:basedOn w:val="a"/>
    <w:qFormat/>
    <w:rsid w:val="00F76448"/>
    <w:pPr>
      <w:shd w:val="clear" w:color="auto" w:fill="FFFFFF"/>
      <w:spacing w:before="280" w:after="280"/>
      <w:textAlignment w:val="center"/>
    </w:pPr>
    <w:rPr>
      <w:rFonts w:ascii="Arial" w:hAnsi="Arial" w:cs="Arial"/>
      <w:sz w:val="16"/>
      <w:szCs w:val="16"/>
    </w:rPr>
  </w:style>
  <w:style w:type="paragraph" w:customStyle="1" w:styleId="xl72">
    <w:name w:val="xl72"/>
    <w:basedOn w:val="a"/>
    <w:qFormat/>
    <w:rsid w:val="00F76448"/>
    <w:pPr>
      <w:spacing w:before="280" w:after="280"/>
    </w:pPr>
  </w:style>
  <w:style w:type="paragraph" w:customStyle="1" w:styleId="xl73">
    <w:name w:val="xl73"/>
    <w:basedOn w:val="a"/>
    <w:qFormat/>
    <w:rsid w:val="00F76448"/>
    <w:pPr>
      <w:shd w:val="clear" w:color="auto" w:fill="FFFFFF"/>
      <w:spacing w:before="280" w:after="280"/>
      <w:textAlignment w:val="center"/>
    </w:pPr>
    <w:rPr>
      <w:sz w:val="16"/>
      <w:szCs w:val="16"/>
    </w:rPr>
  </w:style>
  <w:style w:type="paragraph" w:customStyle="1" w:styleId="xl74">
    <w:name w:val="xl74"/>
    <w:basedOn w:val="a"/>
    <w:qFormat/>
    <w:rsid w:val="00F76448"/>
    <w:pPr>
      <w:shd w:val="clear" w:color="auto" w:fill="FFFFFF"/>
      <w:spacing w:before="280" w:after="280"/>
      <w:jc w:val="center"/>
      <w:textAlignment w:val="center"/>
    </w:pPr>
    <w:rPr>
      <w:sz w:val="16"/>
      <w:szCs w:val="16"/>
    </w:rPr>
  </w:style>
  <w:style w:type="paragraph" w:customStyle="1" w:styleId="xl75">
    <w:name w:val="xl75"/>
    <w:basedOn w:val="a"/>
    <w:qFormat/>
    <w:rsid w:val="00F76448"/>
    <w:pPr>
      <w:shd w:val="clear" w:color="auto" w:fill="FFFFFF"/>
      <w:spacing w:before="280" w:after="280"/>
      <w:jc w:val="center"/>
      <w:textAlignment w:val="center"/>
    </w:pPr>
    <w:rPr>
      <w:sz w:val="16"/>
      <w:szCs w:val="16"/>
    </w:rPr>
  </w:style>
  <w:style w:type="paragraph" w:customStyle="1" w:styleId="xl76">
    <w:name w:val="xl76"/>
    <w:basedOn w:val="a"/>
    <w:qFormat/>
    <w:rsid w:val="00F76448"/>
    <w:pPr>
      <w:shd w:val="clear" w:color="auto" w:fill="FFFFFF"/>
      <w:spacing w:before="280" w:after="280"/>
      <w:jc w:val="center"/>
      <w:textAlignment w:val="center"/>
    </w:pPr>
    <w:rPr>
      <w:sz w:val="16"/>
      <w:szCs w:val="16"/>
    </w:rPr>
  </w:style>
  <w:style w:type="paragraph" w:customStyle="1" w:styleId="xl77">
    <w:name w:val="xl77"/>
    <w:basedOn w:val="a"/>
    <w:qFormat/>
    <w:rsid w:val="00F76448"/>
    <w:pPr>
      <w:spacing w:before="280" w:after="280"/>
      <w:jc w:val="right"/>
    </w:pPr>
    <w:rPr>
      <w:rFonts w:ascii="Arial" w:hAnsi="Arial" w:cs="Arial"/>
      <w:sz w:val="16"/>
      <w:szCs w:val="16"/>
    </w:rPr>
  </w:style>
  <w:style w:type="paragraph" w:customStyle="1" w:styleId="xl78">
    <w:name w:val="xl78"/>
    <w:basedOn w:val="a"/>
    <w:qFormat/>
    <w:rsid w:val="00F76448"/>
    <w:pPr>
      <w:shd w:val="clear" w:color="auto" w:fill="FFFFFF"/>
      <w:spacing w:before="280" w:after="280"/>
      <w:jc w:val="center"/>
      <w:textAlignment w:val="center"/>
    </w:pPr>
    <w:rPr>
      <w:rFonts w:ascii="Agency FB" w:hAnsi="Agency FB"/>
      <w:color w:val="000000"/>
      <w:sz w:val="16"/>
      <w:szCs w:val="16"/>
    </w:rPr>
  </w:style>
  <w:style w:type="paragraph" w:customStyle="1" w:styleId="1fb">
    <w:name w:val="1"/>
    <w:qFormat/>
    <w:rsid w:val="00F76448"/>
    <w:pPr>
      <w:suppressAutoHyphens/>
    </w:pPr>
    <w:rPr>
      <w:rFonts w:eastAsia="Arial"/>
      <w:color w:val="00000A"/>
      <w:sz w:val="24"/>
      <w:lang w:eastAsia="ar-SA"/>
    </w:rPr>
  </w:style>
  <w:style w:type="paragraph" w:customStyle="1" w:styleId="1fc">
    <w:name w:val="Абзац списка1"/>
    <w:basedOn w:val="a"/>
    <w:qFormat/>
    <w:rsid w:val="00F76448"/>
    <w:pPr>
      <w:ind w:left="720"/>
    </w:pPr>
    <w:rPr>
      <w:rFonts w:eastAsia="Calibri"/>
    </w:rPr>
  </w:style>
  <w:style w:type="paragraph" w:customStyle="1" w:styleId="1fd">
    <w:name w:val="Без интервала1"/>
    <w:qFormat/>
    <w:rsid w:val="00F76448"/>
    <w:pPr>
      <w:suppressAutoHyphens/>
    </w:pPr>
    <w:rPr>
      <w:rFonts w:ascii="Calibri" w:eastAsia="Arial" w:hAnsi="Calibri"/>
      <w:color w:val="00000A"/>
      <w:sz w:val="22"/>
      <w:szCs w:val="22"/>
      <w:lang w:eastAsia="ar-SA"/>
    </w:rPr>
  </w:style>
  <w:style w:type="paragraph" w:styleId="afff0">
    <w:name w:val="Normal (Web)"/>
    <w:basedOn w:val="a"/>
    <w:uiPriority w:val="99"/>
    <w:qFormat/>
    <w:rsid w:val="00F76448"/>
    <w:pPr>
      <w:spacing w:before="280" w:after="280"/>
    </w:pPr>
  </w:style>
  <w:style w:type="paragraph" w:customStyle="1" w:styleId="xl25">
    <w:name w:val="xl25"/>
    <w:basedOn w:val="a"/>
    <w:qFormat/>
    <w:rsid w:val="00F76448"/>
    <w:pPr>
      <w:pBdr>
        <w:top w:val="single" w:sz="4" w:space="0" w:color="000001"/>
        <w:left w:val="single" w:sz="4" w:space="0" w:color="000001"/>
        <w:bottom w:val="single" w:sz="4" w:space="0" w:color="000001"/>
        <w:right w:val="single" w:sz="4" w:space="0" w:color="000001"/>
      </w:pBdr>
      <w:spacing w:before="280" w:after="280"/>
      <w:jc w:val="right"/>
      <w:textAlignment w:val="top"/>
    </w:pPr>
  </w:style>
  <w:style w:type="paragraph" w:customStyle="1" w:styleId="Normal1">
    <w:name w:val="Normal1"/>
    <w:qFormat/>
    <w:rsid w:val="00F76448"/>
    <w:pPr>
      <w:suppressAutoHyphens/>
      <w:ind w:firstLine="720"/>
      <w:jc w:val="both"/>
    </w:pPr>
    <w:rPr>
      <w:rFonts w:eastAsia="Arial"/>
      <w:color w:val="00000A"/>
      <w:sz w:val="28"/>
      <w:lang w:eastAsia="ar-SA"/>
    </w:rPr>
  </w:style>
  <w:style w:type="paragraph" w:customStyle="1" w:styleId="ConsPlusCell">
    <w:name w:val="ConsPlusCell"/>
    <w:qFormat/>
    <w:rsid w:val="00F76448"/>
    <w:pPr>
      <w:suppressAutoHyphens/>
    </w:pPr>
    <w:rPr>
      <w:rFonts w:ascii="Arial" w:eastAsia="Arial" w:hAnsi="Arial" w:cs="Arial"/>
      <w:color w:val="00000A"/>
      <w:sz w:val="24"/>
      <w:lang w:eastAsia="ar-SA"/>
    </w:rPr>
  </w:style>
  <w:style w:type="paragraph" w:customStyle="1" w:styleId="212">
    <w:name w:val="Список 21"/>
    <w:basedOn w:val="a"/>
    <w:qFormat/>
    <w:rsid w:val="00F76448"/>
    <w:pPr>
      <w:ind w:left="566" w:hanging="283"/>
    </w:pPr>
  </w:style>
  <w:style w:type="paragraph" w:customStyle="1" w:styleId="ConsPlusNonformat">
    <w:name w:val="ConsPlusNonformat"/>
    <w:qFormat/>
    <w:rsid w:val="00F76448"/>
    <w:pPr>
      <w:suppressAutoHyphens/>
    </w:pPr>
    <w:rPr>
      <w:rFonts w:ascii="Courier New" w:eastAsia="Arial" w:hAnsi="Courier New" w:cs="Courier New"/>
      <w:color w:val="00000A"/>
      <w:sz w:val="24"/>
      <w:lang w:eastAsia="ar-SA"/>
    </w:rPr>
  </w:style>
  <w:style w:type="paragraph" w:styleId="afff1">
    <w:name w:val="endnote text"/>
    <w:basedOn w:val="a"/>
    <w:qFormat/>
    <w:rsid w:val="00F76448"/>
    <w:rPr>
      <w:sz w:val="20"/>
      <w:szCs w:val="20"/>
    </w:rPr>
  </w:style>
  <w:style w:type="paragraph" w:customStyle="1" w:styleId="Default">
    <w:name w:val="Default"/>
    <w:qFormat/>
    <w:rsid w:val="00F76448"/>
    <w:pPr>
      <w:suppressAutoHyphens/>
    </w:pPr>
    <w:rPr>
      <w:rFonts w:eastAsia="Arial"/>
      <w:color w:val="000000"/>
      <w:sz w:val="24"/>
      <w:szCs w:val="24"/>
      <w:lang w:eastAsia="ar-SA"/>
    </w:rPr>
  </w:style>
  <w:style w:type="paragraph" w:customStyle="1" w:styleId="afff2">
    <w:name w:val="Содержимое врезки"/>
    <w:basedOn w:val="af7"/>
    <w:qFormat/>
    <w:rsid w:val="00F76448"/>
  </w:style>
  <w:style w:type="paragraph" w:customStyle="1" w:styleId="afff3">
    <w:name w:val="Содержимое таблицы"/>
    <w:basedOn w:val="a"/>
    <w:qFormat/>
    <w:rsid w:val="00F76448"/>
    <w:pPr>
      <w:suppressLineNumbers/>
    </w:pPr>
  </w:style>
  <w:style w:type="paragraph" w:customStyle="1" w:styleId="afff4">
    <w:name w:val="Заголовок таблицы"/>
    <w:basedOn w:val="afff3"/>
    <w:qFormat/>
    <w:rsid w:val="00F76448"/>
    <w:pPr>
      <w:jc w:val="center"/>
    </w:pPr>
    <w:rPr>
      <w:b/>
      <w:bCs/>
    </w:rPr>
  </w:style>
  <w:style w:type="paragraph" w:styleId="afff5">
    <w:name w:val="annotation text"/>
    <w:basedOn w:val="a"/>
    <w:unhideWhenUsed/>
    <w:qFormat/>
    <w:rsid w:val="006C5245"/>
    <w:rPr>
      <w:sz w:val="20"/>
      <w:szCs w:val="20"/>
    </w:rPr>
  </w:style>
  <w:style w:type="paragraph" w:styleId="afff6">
    <w:name w:val="List Bullet"/>
    <w:basedOn w:val="a"/>
    <w:autoRedefine/>
    <w:qFormat/>
    <w:rsid w:val="00B152B6"/>
    <w:pPr>
      <w:tabs>
        <w:tab w:val="left" w:pos="-567"/>
        <w:tab w:val="left" w:pos="-426"/>
      </w:tabs>
      <w:jc w:val="both"/>
    </w:pPr>
    <w:rPr>
      <w:b/>
      <w:bCs/>
      <w:i/>
      <w:sz w:val="28"/>
      <w:szCs w:val="28"/>
      <w:lang w:eastAsia="ru-RU"/>
    </w:rPr>
  </w:style>
  <w:style w:type="paragraph" w:styleId="35">
    <w:name w:val="Body Text Indent 3"/>
    <w:basedOn w:val="a"/>
    <w:link w:val="320"/>
    <w:uiPriority w:val="99"/>
    <w:semiHidden/>
    <w:unhideWhenUsed/>
    <w:qFormat/>
    <w:rsid w:val="00926992"/>
    <w:pPr>
      <w:spacing w:after="120"/>
      <w:ind w:left="283"/>
    </w:pPr>
    <w:rPr>
      <w:sz w:val="16"/>
      <w:szCs w:val="16"/>
    </w:rPr>
  </w:style>
  <w:style w:type="paragraph" w:customStyle="1" w:styleId="-3">
    <w:name w:val="Пункт-3"/>
    <w:basedOn w:val="a"/>
    <w:link w:val="311"/>
    <w:qFormat/>
    <w:rsid w:val="007341C2"/>
    <w:pPr>
      <w:tabs>
        <w:tab w:val="left" w:pos="1985"/>
      </w:tabs>
      <w:suppressAutoHyphens w:val="0"/>
      <w:ind w:firstLine="709"/>
      <w:jc w:val="both"/>
    </w:pPr>
    <w:rPr>
      <w:sz w:val="28"/>
      <w:lang w:eastAsia="ru-RU"/>
    </w:rPr>
  </w:style>
  <w:style w:type="paragraph" w:customStyle="1" w:styleId="ConsNonformat">
    <w:name w:val="ConsNonformat"/>
    <w:qFormat/>
    <w:rsid w:val="00AF3B91"/>
    <w:pPr>
      <w:widowControl w:val="0"/>
      <w:suppressAutoHyphens/>
    </w:pPr>
    <w:rPr>
      <w:rFonts w:ascii="Courier New" w:eastAsia="Arial" w:hAnsi="Courier New"/>
      <w:color w:val="00000A"/>
      <w:sz w:val="24"/>
      <w:lang w:eastAsia="ar-SA"/>
    </w:rPr>
  </w:style>
  <w:style w:type="paragraph" w:customStyle="1" w:styleId="ConsTitle">
    <w:name w:val="ConsTitle"/>
    <w:qFormat/>
    <w:rsid w:val="005C1848"/>
    <w:pPr>
      <w:widowControl w:val="0"/>
      <w:suppressAutoHyphens/>
    </w:pPr>
    <w:rPr>
      <w:rFonts w:ascii="Arial" w:eastAsia="Arial" w:hAnsi="Arial"/>
      <w:b/>
      <w:color w:val="00000A"/>
      <w:sz w:val="16"/>
      <w:lang w:eastAsia="ar-SA"/>
    </w:rPr>
  </w:style>
  <w:style w:type="paragraph" w:styleId="afff7">
    <w:name w:val="Revision"/>
    <w:uiPriority w:val="99"/>
    <w:semiHidden/>
    <w:qFormat/>
    <w:rsid w:val="00B0441A"/>
    <w:rPr>
      <w:color w:val="00000A"/>
      <w:sz w:val="24"/>
      <w:szCs w:val="24"/>
      <w:lang w:eastAsia="ar-SA"/>
    </w:rPr>
  </w:style>
  <w:style w:type="table" w:styleId="afff8">
    <w:name w:val="Table Grid"/>
    <w:basedOn w:val="a1"/>
    <w:uiPriority w:val="59"/>
    <w:rsid w:val="002E18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List" w:uiPriority="0"/>
    <w:lsdException w:name="List Bullet" w:uiPriority="0"/>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Body Text 3"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76448"/>
    <w:pPr>
      <w:suppressAutoHyphens/>
    </w:pPr>
    <w:rPr>
      <w:color w:val="00000A"/>
      <w:sz w:val="24"/>
      <w:szCs w:val="24"/>
      <w:lang w:eastAsia="ar-SA"/>
    </w:rPr>
  </w:style>
  <w:style w:type="paragraph" w:styleId="1">
    <w:name w:val="heading 1"/>
    <w:basedOn w:val="a"/>
    <w:qFormat/>
    <w:rsid w:val="00F76448"/>
    <w:pPr>
      <w:keepNext/>
      <w:numPr>
        <w:numId w:val="1"/>
      </w:numPr>
      <w:spacing w:before="240" w:after="60"/>
      <w:ind w:left="540" w:firstLine="0"/>
      <w:outlineLvl w:val="0"/>
    </w:pPr>
    <w:rPr>
      <w:rFonts w:eastAsia="MS Mincho" w:cs="Arial"/>
      <w:b/>
      <w:bCs/>
      <w:sz w:val="32"/>
      <w:szCs w:val="32"/>
    </w:rPr>
  </w:style>
  <w:style w:type="paragraph" w:styleId="2">
    <w:name w:val="heading 2"/>
    <w:basedOn w:val="a"/>
    <w:link w:val="20"/>
    <w:qFormat/>
    <w:rsid w:val="00F76448"/>
    <w:pPr>
      <w:keepNext/>
      <w:numPr>
        <w:ilvl w:val="1"/>
        <w:numId w:val="1"/>
      </w:numPr>
      <w:spacing w:before="240" w:after="60"/>
      <w:outlineLvl w:val="1"/>
    </w:pPr>
    <w:rPr>
      <w:rFonts w:cs="Arial"/>
      <w:b/>
      <w:bCs/>
      <w:i/>
      <w:iCs/>
      <w:sz w:val="28"/>
      <w:szCs w:val="28"/>
    </w:rPr>
  </w:style>
  <w:style w:type="paragraph" w:styleId="3">
    <w:name w:val="heading 3"/>
    <w:basedOn w:val="a"/>
    <w:qFormat/>
    <w:rsid w:val="00F76448"/>
    <w:pPr>
      <w:keepNext/>
      <w:numPr>
        <w:ilvl w:val="2"/>
        <w:numId w:val="1"/>
      </w:numPr>
      <w:spacing w:before="240" w:after="60"/>
      <w:outlineLvl w:val="2"/>
    </w:pPr>
    <w:rPr>
      <w:rFonts w:ascii="Arial" w:hAnsi="Arial"/>
      <w:b/>
      <w:bCs/>
      <w:sz w:val="26"/>
      <w:szCs w:val="26"/>
    </w:rPr>
  </w:style>
  <w:style w:type="paragraph" w:styleId="4">
    <w:name w:val="heading 4"/>
    <w:basedOn w:val="a"/>
    <w:qFormat/>
    <w:rsid w:val="00F76448"/>
    <w:pPr>
      <w:keepNext/>
      <w:numPr>
        <w:ilvl w:val="3"/>
        <w:numId w:val="1"/>
      </w:numPr>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qFormat/>
    <w:rsid w:val="00AF3B91"/>
    <w:rPr>
      <w:rFonts w:cs="Arial"/>
      <w:b/>
      <w:bCs/>
      <w:i/>
      <w:iCs/>
      <w:sz w:val="28"/>
      <w:szCs w:val="28"/>
      <w:lang w:eastAsia="ar-SA"/>
    </w:rPr>
  </w:style>
  <w:style w:type="character" w:customStyle="1" w:styleId="WW8Num2z1">
    <w:name w:val="WW8Num2z1"/>
    <w:qFormat/>
    <w:rsid w:val="00F76448"/>
    <w:rPr>
      <w:rFonts w:ascii="Times New Roman" w:hAnsi="Times New Roman" w:cs="Times New Roman"/>
    </w:rPr>
  </w:style>
  <w:style w:type="character" w:customStyle="1" w:styleId="WW8Num3z2">
    <w:name w:val="WW8Num3z2"/>
    <w:qFormat/>
    <w:rsid w:val="00F76448"/>
    <w:rPr>
      <w:i w:val="0"/>
    </w:rPr>
  </w:style>
  <w:style w:type="character" w:customStyle="1" w:styleId="WW8Num4z0">
    <w:name w:val="WW8Num4z0"/>
    <w:qFormat/>
    <w:rsid w:val="00F76448"/>
    <w:rPr>
      <w:rFonts w:eastAsia="MS Mincho"/>
    </w:rPr>
  </w:style>
  <w:style w:type="character" w:customStyle="1" w:styleId="WW8Num5z0">
    <w:name w:val="WW8Num5z0"/>
    <w:qFormat/>
    <w:rsid w:val="00F76448"/>
    <w:rPr>
      <w:rFonts w:cs="Times New Roman"/>
      <w:color w:val="00000A"/>
    </w:rPr>
  </w:style>
  <w:style w:type="character" w:customStyle="1" w:styleId="WW8Num5z1">
    <w:name w:val="WW8Num5z1"/>
    <w:qFormat/>
    <w:rsid w:val="00F76448"/>
    <w:rPr>
      <w:rFonts w:cs="Times New Roman"/>
      <w:b w:val="0"/>
    </w:rPr>
  </w:style>
  <w:style w:type="character" w:customStyle="1" w:styleId="WW8Num5z2">
    <w:name w:val="WW8Num5z2"/>
    <w:qFormat/>
    <w:rsid w:val="00F76448"/>
    <w:rPr>
      <w:rFonts w:cs="Times New Roman"/>
    </w:rPr>
  </w:style>
  <w:style w:type="character" w:customStyle="1" w:styleId="WW8Num6z2">
    <w:name w:val="WW8Num6z2"/>
    <w:qFormat/>
    <w:rsid w:val="00F76448"/>
    <w:rPr>
      <w:b w:val="0"/>
      <w:i w:val="0"/>
    </w:rPr>
  </w:style>
  <w:style w:type="character" w:customStyle="1" w:styleId="WW8Num7z2">
    <w:name w:val="WW8Num7z2"/>
    <w:qFormat/>
    <w:rsid w:val="00F76448"/>
    <w:rPr>
      <w:b w:val="0"/>
      <w:i w:val="0"/>
    </w:rPr>
  </w:style>
  <w:style w:type="character" w:customStyle="1" w:styleId="WW8Num8z0">
    <w:name w:val="WW8Num8z0"/>
    <w:qFormat/>
    <w:rsid w:val="00F76448"/>
    <w:rPr>
      <w:b w:val="0"/>
      <w:i w:val="0"/>
    </w:rPr>
  </w:style>
  <w:style w:type="character" w:customStyle="1" w:styleId="WW8Num8z1">
    <w:name w:val="WW8Num8z1"/>
    <w:qFormat/>
    <w:rsid w:val="00F76448"/>
    <w:rPr>
      <w:rFonts w:ascii="Courier New" w:hAnsi="Courier New" w:cs="Courier New"/>
    </w:rPr>
  </w:style>
  <w:style w:type="character" w:customStyle="1" w:styleId="WW8Num8z2">
    <w:name w:val="WW8Num8z2"/>
    <w:qFormat/>
    <w:rsid w:val="00F76448"/>
    <w:rPr>
      <w:rFonts w:ascii="Wingdings" w:hAnsi="Wingdings"/>
    </w:rPr>
  </w:style>
  <w:style w:type="character" w:customStyle="1" w:styleId="WW8Num8z3">
    <w:name w:val="WW8Num8z3"/>
    <w:qFormat/>
    <w:rsid w:val="00F76448"/>
    <w:rPr>
      <w:rFonts w:ascii="Symbol" w:hAnsi="Symbol"/>
    </w:rPr>
  </w:style>
  <w:style w:type="character" w:customStyle="1" w:styleId="WW8Num9z0">
    <w:name w:val="WW8Num9z0"/>
    <w:qFormat/>
    <w:rsid w:val="00F76448"/>
    <w:rPr>
      <w:b w:val="0"/>
      <w:i w:val="0"/>
    </w:rPr>
  </w:style>
  <w:style w:type="character" w:customStyle="1" w:styleId="WW8Num9z1">
    <w:name w:val="WW8Num9z1"/>
    <w:qFormat/>
    <w:rsid w:val="00F76448"/>
    <w:rPr>
      <w:rFonts w:ascii="Courier New" w:hAnsi="Courier New" w:cs="Courier New"/>
    </w:rPr>
  </w:style>
  <w:style w:type="character" w:customStyle="1" w:styleId="WW8Num9z2">
    <w:name w:val="WW8Num9z2"/>
    <w:qFormat/>
    <w:rsid w:val="00F76448"/>
    <w:rPr>
      <w:rFonts w:ascii="Wingdings" w:hAnsi="Wingdings"/>
    </w:rPr>
  </w:style>
  <w:style w:type="character" w:customStyle="1" w:styleId="WW8Num9z3">
    <w:name w:val="WW8Num9z3"/>
    <w:qFormat/>
    <w:rsid w:val="00F76448"/>
    <w:rPr>
      <w:rFonts w:ascii="Symbol" w:hAnsi="Symbol"/>
    </w:rPr>
  </w:style>
  <w:style w:type="character" w:customStyle="1" w:styleId="WW8Num11z0">
    <w:name w:val="WW8Num11z0"/>
    <w:qFormat/>
    <w:rsid w:val="00F76448"/>
    <w:rPr>
      <w:b w:val="0"/>
    </w:rPr>
  </w:style>
  <w:style w:type="character" w:customStyle="1" w:styleId="WW8Num12z0">
    <w:name w:val="WW8Num12z0"/>
    <w:qFormat/>
    <w:rsid w:val="00F76448"/>
    <w:rPr>
      <w:b w:val="0"/>
      <w:i w:val="0"/>
    </w:rPr>
  </w:style>
  <w:style w:type="character" w:customStyle="1" w:styleId="WW8Num12z1">
    <w:name w:val="WW8Num12z1"/>
    <w:qFormat/>
    <w:rsid w:val="00F76448"/>
    <w:rPr>
      <w:rFonts w:ascii="Courier New" w:hAnsi="Courier New" w:cs="Courier New"/>
    </w:rPr>
  </w:style>
  <w:style w:type="character" w:customStyle="1" w:styleId="WW8Num12z2">
    <w:name w:val="WW8Num12z2"/>
    <w:qFormat/>
    <w:rsid w:val="00F76448"/>
    <w:rPr>
      <w:rFonts w:ascii="Wingdings" w:hAnsi="Wingdings"/>
    </w:rPr>
  </w:style>
  <w:style w:type="character" w:customStyle="1" w:styleId="WW8Num12z3">
    <w:name w:val="WW8Num12z3"/>
    <w:qFormat/>
    <w:rsid w:val="00F76448"/>
    <w:rPr>
      <w:rFonts w:ascii="Symbol" w:hAnsi="Symbol"/>
    </w:rPr>
  </w:style>
  <w:style w:type="character" w:customStyle="1" w:styleId="WW8Num16z0">
    <w:name w:val="WW8Num16z0"/>
    <w:qFormat/>
    <w:rsid w:val="00F76448"/>
    <w:rPr>
      <w:rFonts w:ascii="Symbol" w:hAnsi="Symbol"/>
    </w:rPr>
  </w:style>
  <w:style w:type="character" w:customStyle="1" w:styleId="WW8Num16z1">
    <w:name w:val="WW8Num16z1"/>
    <w:qFormat/>
    <w:rsid w:val="00F76448"/>
    <w:rPr>
      <w:rFonts w:ascii="Courier New" w:hAnsi="Courier New" w:cs="Courier New"/>
    </w:rPr>
  </w:style>
  <w:style w:type="character" w:customStyle="1" w:styleId="WW8Num16z2">
    <w:name w:val="WW8Num16z2"/>
    <w:qFormat/>
    <w:rsid w:val="00F76448"/>
    <w:rPr>
      <w:rFonts w:ascii="Wingdings" w:hAnsi="Wingdings"/>
    </w:rPr>
  </w:style>
  <w:style w:type="character" w:customStyle="1" w:styleId="WW8Num17z0">
    <w:name w:val="WW8Num17z0"/>
    <w:qFormat/>
    <w:rsid w:val="00F76448"/>
    <w:rPr>
      <w:b w:val="0"/>
      <w:i w:val="0"/>
    </w:rPr>
  </w:style>
  <w:style w:type="character" w:customStyle="1" w:styleId="WW8Num17z1">
    <w:name w:val="WW8Num17z1"/>
    <w:qFormat/>
    <w:rsid w:val="00F76448"/>
    <w:rPr>
      <w:rFonts w:ascii="Courier New" w:hAnsi="Courier New" w:cs="Courier New"/>
    </w:rPr>
  </w:style>
  <w:style w:type="character" w:customStyle="1" w:styleId="WW8Num17z2">
    <w:name w:val="WW8Num17z2"/>
    <w:qFormat/>
    <w:rsid w:val="00F76448"/>
    <w:rPr>
      <w:rFonts w:ascii="Wingdings" w:hAnsi="Wingdings"/>
    </w:rPr>
  </w:style>
  <w:style w:type="character" w:customStyle="1" w:styleId="WW8Num17z3">
    <w:name w:val="WW8Num17z3"/>
    <w:qFormat/>
    <w:rsid w:val="00F76448"/>
    <w:rPr>
      <w:rFonts w:ascii="Symbol" w:hAnsi="Symbol"/>
    </w:rPr>
  </w:style>
  <w:style w:type="character" w:customStyle="1" w:styleId="WW8Num18z2">
    <w:name w:val="WW8Num18z2"/>
    <w:qFormat/>
    <w:rsid w:val="00F76448"/>
    <w:rPr>
      <w:b w:val="0"/>
    </w:rPr>
  </w:style>
  <w:style w:type="character" w:customStyle="1" w:styleId="WW8Num21z0">
    <w:name w:val="WW8Num21z0"/>
    <w:qFormat/>
    <w:rsid w:val="00F76448"/>
    <w:rPr>
      <w:color w:val="00000A"/>
    </w:rPr>
  </w:style>
  <w:style w:type="character" w:customStyle="1" w:styleId="WW8Num21z1">
    <w:name w:val="WW8Num21z1"/>
    <w:qFormat/>
    <w:rsid w:val="00F76448"/>
    <w:rPr>
      <w:b/>
      <w:color w:val="00000A"/>
    </w:rPr>
  </w:style>
  <w:style w:type="character" w:customStyle="1" w:styleId="WW8Num24z0">
    <w:name w:val="WW8Num24z0"/>
    <w:qFormat/>
    <w:rsid w:val="00F76448"/>
    <w:rPr>
      <w:b w:val="0"/>
      <w:i w:val="0"/>
    </w:rPr>
  </w:style>
  <w:style w:type="character" w:customStyle="1" w:styleId="WW8Num24z1">
    <w:name w:val="WW8Num24z1"/>
    <w:qFormat/>
    <w:rsid w:val="00F76448"/>
    <w:rPr>
      <w:rFonts w:ascii="Courier New" w:hAnsi="Courier New" w:cs="Courier New"/>
    </w:rPr>
  </w:style>
  <w:style w:type="character" w:customStyle="1" w:styleId="WW8Num24z2">
    <w:name w:val="WW8Num24z2"/>
    <w:qFormat/>
    <w:rsid w:val="00F76448"/>
    <w:rPr>
      <w:rFonts w:ascii="Wingdings" w:hAnsi="Wingdings"/>
    </w:rPr>
  </w:style>
  <w:style w:type="character" w:customStyle="1" w:styleId="WW8Num24z3">
    <w:name w:val="WW8Num24z3"/>
    <w:qFormat/>
    <w:rsid w:val="00F76448"/>
    <w:rPr>
      <w:rFonts w:ascii="Symbol" w:hAnsi="Symbol"/>
    </w:rPr>
  </w:style>
  <w:style w:type="character" w:customStyle="1" w:styleId="10">
    <w:name w:val="Основной шрифт абзаца1"/>
    <w:qFormat/>
    <w:rsid w:val="00F76448"/>
  </w:style>
  <w:style w:type="character" w:customStyle="1" w:styleId="11">
    <w:name w:val="Заголовок 1 Знак"/>
    <w:qFormat/>
    <w:rsid w:val="00F76448"/>
    <w:rPr>
      <w:rFonts w:eastAsia="MS Mincho" w:cs="Arial"/>
      <w:b/>
      <w:bCs/>
      <w:sz w:val="32"/>
      <w:szCs w:val="32"/>
      <w:lang w:val="ru-RU" w:eastAsia="ar-SA" w:bidi="ar-SA"/>
    </w:rPr>
  </w:style>
  <w:style w:type="character" w:customStyle="1" w:styleId="21">
    <w:name w:val="Заголовок 2 Знак1"/>
    <w:qFormat/>
    <w:rsid w:val="00F76448"/>
    <w:rPr>
      <w:rFonts w:cs="Arial"/>
      <w:b/>
      <w:bCs/>
      <w:i/>
      <w:iCs/>
      <w:sz w:val="28"/>
      <w:szCs w:val="28"/>
      <w:lang w:val="ru-RU" w:eastAsia="ar-SA" w:bidi="ar-SA"/>
    </w:rPr>
  </w:style>
  <w:style w:type="character" w:customStyle="1" w:styleId="Normal">
    <w:name w:val="Normal Знак"/>
    <w:uiPriority w:val="99"/>
    <w:qFormat/>
    <w:rsid w:val="00F76448"/>
    <w:rPr>
      <w:sz w:val="28"/>
      <w:lang w:val="ru-RU" w:eastAsia="ar-SA" w:bidi="ar-SA"/>
    </w:rPr>
  </w:style>
  <w:style w:type="character" w:customStyle="1" w:styleId="a3">
    <w:name w:val="Основной текст Знак"/>
    <w:qFormat/>
    <w:rsid w:val="00F76448"/>
    <w:rPr>
      <w:rFonts w:eastAsia="MS Mincho"/>
      <w:sz w:val="26"/>
      <w:szCs w:val="24"/>
      <w:lang w:val="ru-RU" w:eastAsia="ar-SA" w:bidi="ar-SA"/>
    </w:rPr>
  </w:style>
  <w:style w:type="character" w:customStyle="1" w:styleId="a4">
    <w:name w:val="Основной текст с отступом Знак"/>
    <w:qFormat/>
    <w:rsid w:val="00F76448"/>
    <w:rPr>
      <w:sz w:val="28"/>
      <w:lang w:val="ru-RU" w:eastAsia="ar-SA" w:bidi="ar-SA"/>
    </w:rPr>
  </w:style>
  <w:style w:type="character" w:styleId="a5">
    <w:name w:val="page number"/>
    <w:basedOn w:val="10"/>
    <w:qFormat/>
    <w:rsid w:val="00F76448"/>
  </w:style>
  <w:style w:type="character" w:customStyle="1" w:styleId="a6">
    <w:name w:val="Нижний колонтитул Знак"/>
    <w:uiPriority w:val="99"/>
    <w:qFormat/>
    <w:rsid w:val="00F76448"/>
    <w:rPr>
      <w:rFonts w:eastAsia="MS Mincho"/>
      <w:spacing w:val="-2"/>
      <w:sz w:val="24"/>
      <w:szCs w:val="24"/>
      <w:lang w:val="ru-RU" w:eastAsia="ar-SA" w:bidi="ar-SA"/>
    </w:rPr>
  </w:style>
  <w:style w:type="character" w:customStyle="1" w:styleId="-">
    <w:name w:val="Интернет-ссылка"/>
    <w:rsid w:val="00F76448"/>
    <w:rPr>
      <w:color w:val="0000FF"/>
      <w:u w:val="single"/>
    </w:rPr>
  </w:style>
  <w:style w:type="character" w:customStyle="1" w:styleId="a7">
    <w:name w:val="Текст примечания Знак"/>
    <w:qFormat/>
    <w:rsid w:val="00F76448"/>
    <w:rPr>
      <w:lang w:val="ru-RU" w:eastAsia="ar-SA" w:bidi="ar-SA"/>
    </w:rPr>
  </w:style>
  <w:style w:type="character" w:customStyle="1" w:styleId="a8">
    <w:name w:val="Символ сноски"/>
    <w:qFormat/>
    <w:rsid w:val="00F76448"/>
    <w:rPr>
      <w:vertAlign w:val="superscript"/>
    </w:rPr>
  </w:style>
  <w:style w:type="character" w:customStyle="1" w:styleId="a9">
    <w:name w:val="Схема документа Знак"/>
    <w:qFormat/>
    <w:rsid w:val="00F76448"/>
    <w:rPr>
      <w:rFonts w:ascii="Tahoma" w:hAnsi="Tahoma" w:cs="Tahoma"/>
      <w:shd w:val="clear" w:color="auto" w:fill="000080"/>
    </w:rPr>
  </w:style>
  <w:style w:type="character" w:customStyle="1" w:styleId="12">
    <w:name w:val="Знак примечания1"/>
    <w:qFormat/>
    <w:rsid w:val="00F76448"/>
    <w:rPr>
      <w:sz w:val="16"/>
      <w:szCs w:val="16"/>
    </w:rPr>
  </w:style>
  <w:style w:type="character" w:customStyle="1" w:styleId="aa">
    <w:name w:val="Тема примечания Знак"/>
    <w:qFormat/>
    <w:rsid w:val="00F76448"/>
    <w:rPr>
      <w:b/>
      <w:bCs/>
      <w:lang w:val="ru-RU" w:eastAsia="ar-SA" w:bidi="ar-SA"/>
    </w:rPr>
  </w:style>
  <w:style w:type="character" w:customStyle="1" w:styleId="ab">
    <w:name w:val="Текст выноски Знак"/>
    <w:qFormat/>
    <w:rsid w:val="00F76448"/>
    <w:rPr>
      <w:rFonts w:ascii="Tahoma" w:hAnsi="Tahoma" w:cs="Tahoma"/>
      <w:sz w:val="16"/>
      <w:szCs w:val="16"/>
    </w:rPr>
  </w:style>
  <w:style w:type="character" w:customStyle="1" w:styleId="32">
    <w:name w:val="Основной текст 3 Знак2"/>
    <w:link w:val="30"/>
    <w:qFormat/>
    <w:rsid w:val="00F76448"/>
    <w:rPr>
      <w:rFonts w:ascii="Arial" w:hAnsi="Arial" w:cs="Arial"/>
      <w:b/>
      <w:bCs/>
      <w:sz w:val="26"/>
      <w:szCs w:val="26"/>
    </w:rPr>
  </w:style>
  <w:style w:type="character" w:customStyle="1" w:styleId="31">
    <w:name w:val="Основной текст 3 Знак"/>
    <w:link w:val="31"/>
    <w:qFormat/>
    <w:rsid w:val="00F76448"/>
    <w:rPr>
      <w:sz w:val="16"/>
      <w:szCs w:val="16"/>
    </w:rPr>
  </w:style>
  <w:style w:type="character" w:customStyle="1" w:styleId="ac">
    <w:name w:val="Подзаголовок Знак"/>
    <w:qFormat/>
    <w:rsid w:val="00F76448"/>
    <w:rPr>
      <w:b/>
      <w:bCs/>
      <w:sz w:val="24"/>
      <w:szCs w:val="24"/>
    </w:rPr>
  </w:style>
  <w:style w:type="character" w:customStyle="1" w:styleId="ad">
    <w:name w:val="Верхний колонтитул Знак"/>
    <w:uiPriority w:val="99"/>
    <w:qFormat/>
    <w:rsid w:val="00F76448"/>
    <w:rPr>
      <w:sz w:val="24"/>
      <w:szCs w:val="24"/>
    </w:rPr>
  </w:style>
  <w:style w:type="character" w:customStyle="1" w:styleId="FontStyle21">
    <w:name w:val="Font Style21"/>
    <w:qFormat/>
    <w:rsid w:val="00F76448"/>
    <w:rPr>
      <w:rFonts w:ascii="Times New Roman" w:hAnsi="Times New Roman" w:cs="Times New Roman"/>
      <w:sz w:val="24"/>
      <w:szCs w:val="24"/>
    </w:rPr>
  </w:style>
  <w:style w:type="character" w:customStyle="1" w:styleId="22">
    <w:name w:val="Основной текст с отступом 2 Знак"/>
    <w:qFormat/>
    <w:rsid w:val="00F76448"/>
    <w:rPr>
      <w:sz w:val="24"/>
      <w:szCs w:val="24"/>
    </w:rPr>
  </w:style>
  <w:style w:type="character" w:customStyle="1" w:styleId="ae">
    <w:name w:val="Обычный отступ Знак"/>
    <w:qFormat/>
    <w:rsid w:val="00F76448"/>
    <w:rPr>
      <w:rFonts w:ascii="Calibri" w:eastAsia="Calibri" w:hAnsi="Calibri" w:cs="Calibri"/>
      <w:sz w:val="24"/>
      <w:szCs w:val="24"/>
    </w:rPr>
  </w:style>
  <w:style w:type="character" w:styleId="af">
    <w:name w:val="FollowedHyperlink"/>
    <w:qFormat/>
    <w:rsid w:val="00F76448"/>
    <w:rPr>
      <w:color w:val="800080"/>
      <w:u w:val="single"/>
    </w:rPr>
  </w:style>
  <w:style w:type="character" w:customStyle="1" w:styleId="220">
    <w:name w:val="Заголовок 2 Знак2"/>
    <w:qFormat/>
    <w:rsid w:val="00F76448"/>
    <w:rPr>
      <w:rFonts w:cs="Arial"/>
      <w:b/>
      <w:bCs/>
      <w:i/>
      <w:iCs/>
      <w:sz w:val="28"/>
      <w:szCs w:val="28"/>
    </w:rPr>
  </w:style>
  <w:style w:type="character" w:customStyle="1" w:styleId="33">
    <w:name w:val="Основной текст с отступом 3 Знак"/>
    <w:qFormat/>
    <w:rsid w:val="00F76448"/>
    <w:rPr>
      <w:sz w:val="28"/>
      <w:szCs w:val="24"/>
    </w:rPr>
  </w:style>
  <w:style w:type="character" w:customStyle="1" w:styleId="13">
    <w:name w:val="Основной текст Знак Знак Знак Знак Знак1"/>
    <w:qFormat/>
    <w:rsid w:val="00F76448"/>
    <w:rPr>
      <w:rFonts w:eastAsia="MS Mincho" w:cs="Times New Roman"/>
      <w:sz w:val="24"/>
      <w:szCs w:val="24"/>
      <w:lang w:val="ru-RU" w:eastAsia="ar-SA" w:bidi="ar-SA"/>
    </w:rPr>
  </w:style>
  <w:style w:type="character" w:customStyle="1" w:styleId="BodyTextChar1">
    <w:name w:val="Body Text Char1"/>
    <w:qFormat/>
    <w:rsid w:val="00F76448"/>
    <w:rPr>
      <w:rFonts w:eastAsia="MS Mincho" w:cs="Times New Roman"/>
      <w:sz w:val="24"/>
      <w:szCs w:val="24"/>
      <w:lang w:val="ru-RU" w:eastAsia="ar-SA" w:bidi="ar-SA"/>
    </w:rPr>
  </w:style>
  <w:style w:type="character" w:customStyle="1" w:styleId="8">
    <w:name w:val="Знак Знак8"/>
    <w:qFormat/>
    <w:rsid w:val="00F76448"/>
    <w:rPr>
      <w:sz w:val="16"/>
      <w:szCs w:val="16"/>
      <w:lang w:eastAsia="ar-SA" w:bidi="ar-SA"/>
    </w:rPr>
  </w:style>
  <w:style w:type="character" w:customStyle="1" w:styleId="15">
    <w:name w:val="Знак Знак15"/>
    <w:qFormat/>
    <w:rsid w:val="00F76448"/>
    <w:rPr>
      <w:rFonts w:eastAsia="MS Mincho" w:cs="Arial"/>
      <w:b/>
      <w:bCs/>
      <w:sz w:val="32"/>
      <w:szCs w:val="32"/>
      <w:lang w:val="ru-RU" w:eastAsia="ar-SA" w:bidi="ar-SA"/>
    </w:rPr>
  </w:style>
  <w:style w:type="character" w:customStyle="1" w:styleId="14">
    <w:name w:val="Знак Знак14"/>
    <w:qFormat/>
    <w:rsid w:val="00F76448"/>
    <w:rPr>
      <w:rFonts w:ascii="Arial" w:hAnsi="Arial"/>
      <w:b/>
      <w:bCs/>
      <w:sz w:val="26"/>
      <w:szCs w:val="26"/>
      <w:lang w:eastAsia="ar-SA" w:bidi="ar-SA"/>
    </w:rPr>
  </w:style>
  <w:style w:type="character" w:customStyle="1" w:styleId="23">
    <w:name w:val="Знак Знак2"/>
    <w:qFormat/>
    <w:rsid w:val="00F76448"/>
    <w:rPr>
      <w:rFonts w:ascii="Calibri" w:eastAsia="Calibri" w:hAnsi="Calibri"/>
      <w:sz w:val="24"/>
      <w:szCs w:val="24"/>
      <w:lang w:eastAsia="ar-SA" w:bidi="ar-SA"/>
    </w:rPr>
  </w:style>
  <w:style w:type="character" w:customStyle="1" w:styleId="9">
    <w:name w:val="Знак Знак9"/>
    <w:qFormat/>
    <w:rsid w:val="00F76448"/>
    <w:rPr>
      <w:lang w:val="ru-RU" w:eastAsia="ar-SA" w:bidi="ar-SA"/>
    </w:rPr>
  </w:style>
  <w:style w:type="character" w:customStyle="1" w:styleId="130">
    <w:name w:val="Знак Знак13"/>
    <w:qFormat/>
    <w:rsid w:val="00F76448"/>
    <w:rPr>
      <w:sz w:val="24"/>
      <w:szCs w:val="24"/>
      <w:lang w:eastAsia="ar-SA" w:bidi="ar-SA"/>
    </w:rPr>
  </w:style>
  <w:style w:type="character" w:customStyle="1" w:styleId="110">
    <w:name w:val="Знак Знак11"/>
    <w:qFormat/>
    <w:rsid w:val="00F76448"/>
    <w:rPr>
      <w:rFonts w:ascii="MS Mincho" w:eastAsia="MS Mincho" w:hAnsi="MS Mincho"/>
      <w:spacing w:val="-2"/>
      <w:sz w:val="24"/>
      <w:szCs w:val="24"/>
      <w:lang w:val="ru-RU" w:eastAsia="ar-SA" w:bidi="ar-SA"/>
    </w:rPr>
  </w:style>
  <w:style w:type="character" w:customStyle="1" w:styleId="120">
    <w:name w:val="Знак Знак12"/>
    <w:qFormat/>
    <w:rsid w:val="00F76448"/>
    <w:rPr>
      <w:sz w:val="28"/>
      <w:lang w:val="ru-RU" w:eastAsia="ar-SA" w:bidi="ar-SA"/>
    </w:rPr>
  </w:style>
  <w:style w:type="character" w:customStyle="1" w:styleId="7">
    <w:name w:val="Знак Знак7"/>
    <w:qFormat/>
    <w:rsid w:val="00F76448"/>
    <w:rPr>
      <w:b/>
      <w:bCs/>
      <w:sz w:val="24"/>
      <w:szCs w:val="24"/>
      <w:lang w:eastAsia="ar-SA" w:bidi="ar-SA"/>
    </w:rPr>
  </w:style>
  <w:style w:type="character" w:customStyle="1" w:styleId="34">
    <w:name w:val="Знак Знак3"/>
    <w:qFormat/>
    <w:rsid w:val="00F76448"/>
    <w:rPr>
      <w:sz w:val="24"/>
      <w:szCs w:val="24"/>
      <w:lang w:eastAsia="ar-SA" w:bidi="ar-SA"/>
    </w:rPr>
  </w:style>
  <w:style w:type="character" w:customStyle="1" w:styleId="100">
    <w:name w:val="Знак Знак10"/>
    <w:qFormat/>
    <w:rsid w:val="00F76448"/>
    <w:rPr>
      <w:sz w:val="28"/>
      <w:szCs w:val="24"/>
      <w:lang w:eastAsia="ar-SA" w:bidi="ar-SA"/>
    </w:rPr>
  </w:style>
  <w:style w:type="character" w:customStyle="1" w:styleId="6">
    <w:name w:val="Знак Знак6"/>
    <w:qFormat/>
    <w:rsid w:val="00F76448"/>
    <w:rPr>
      <w:rFonts w:ascii="Tahoma" w:hAnsi="Tahoma" w:cs="Tahoma"/>
      <w:lang w:eastAsia="ar-SA" w:bidi="ar-SA"/>
    </w:rPr>
  </w:style>
  <w:style w:type="character" w:customStyle="1" w:styleId="5">
    <w:name w:val="Знак Знак5"/>
    <w:qFormat/>
    <w:rsid w:val="00F76448"/>
    <w:rPr>
      <w:b/>
      <w:bCs/>
      <w:lang w:val="ru-RU" w:eastAsia="ar-SA" w:bidi="ar-SA"/>
    </w:rPr>
  </w:style>
  <w:style w:type="character" w:customStyle="1" w:styleId="40">
    <w:name w:val="Знак Знак4"/>
    <w:qFormat/>
    <w:rsid w:val="00F76448"/>
    <w:rPr>
      <w:rFonts w:ascii="Tahoma" w:hAnsi="Tahoma" w:cs="Tahoma"/>
      <w:sz w:val="16"/>
      <w:szCs w:val="16"/>
      <w:lang w:eastAsia="ar-SA" w:bidi="ar-SA"/>
    </w:rPr>
  </w:style>
  <w:style w:type="character" w:customStyle="1" w:styleId="af0">
    <w:name w:val="Текст Знак"/>
    <w:qFormat/>
    <w:rsid w:val="00F76448"/>
    <w:rPr>
      <w:rFonts w:eastAsia="MS Mincho"/>
      <w:spacing w:val="-2"/>
      <w:sz w:val="26"/>
    </w:rPr>
  </w:style>
  <w:style w:type="character" w:customStyle="1" w:styleId="af1">
    <w:name w:val="Абзац списка Знак"/>
    <w:qFormat/>
    <w:rsid w:val="00F76448"/>
    <w:rPr>
      <w:sz w:val="24"/>
      <w:szCs w:val="24"/>
    </w:rPr>
  </w:style>
  <w:style w:type="character" w:customStyle="1" w:styleId="41">
    <w:name w:val="Заголовок 4 Знак"/>
    <w:qFormat/>
    <w:rsid w:val="00F76448"/>
    <w:rPr>
      <w:b/>
      <w:bCs/>
      <w:sz w:val="28"/>
      <w:szCs w:val="28"/>
    </w:rPr>
  </w:style>
  <w:style w:type="character" w:customStyle="1" w:styleId="af2">
    <w:name w:val="Текст концевой сноски Знак"/>
    <w:basedOn w:val="10"/>
    <w:qFormat/>
    <w:rsid w:val="00F76448"/>
  </w:style>
  <w:style w:type="character" w:customStyle="1" w:styleId="af3">
    <w:name w:val="Символы концевой сноски"/>
    <w:basedOn w:val="10"/>
    <w:qFormat/>
    <w:rsid w:val="00F76448"/>
    <w:rPr>
      <w:vertAlign w:val="superscript"/>
    </w:rPr>
  </w:style>
  <w:style w:type="character" w:customStyle="1" w:styleId="af4">
    <w:name w:val="Текст сноски Знак"/>
    <w:basedOn w:val="10"/>
    <w:qFormat/>
    <w:rsid w:val="00F76448"/>
  </w:style>
  <w:style w:type="character" w:styleId="af5">
    <w:name w:val="footnote reference"/>
    <w:qFormat/>
    <w:rsid w:val="00F76448"/>
    <w:rPr>
      <w:vertAlign w:val="superscript"/>
    </w:rPr>
  </w:style>
  <w:style w:type="character" w:styleId="af6">
    <w:name w:val="endnote reference"/>
    <w:qFormat/>
    <w:rsid w:val="00F76448"/>
    <w:rPr>
      <w:vertAlign w:val="superscript"/>
    </w:rPr>
  </w:style>
  <w:style w:type="character" w:customStyle="1" w:styleId="16">
    <w:name w:val="Основной текст Знак1"/>
    <w:basedOn w:val="a0"/>
    <w:link w:val="af7"/>
    <w:uiPriority w:val="99"/>
    <w:qFormat/>
    <w:locked/>
    <w:rsid w:val="004314C8"/>
    <w:rPr>
      <w:rFonts w:eastAsia="MS Mincho"/>
      <w:sz w:val="26"/>
      <w:szCs w:val="24"/>
      <w:lang w:eastAsia="ar-SA"/>
    </w:rPr>
  </w:style>
  <w:style w:type="character" w:styleId="af8">
    <w:name w:val="annotation reference"/>
    <w:basedOn w:val="a0"/>
    <w:unhideWhenUsed/>
    <w:qFormat/>
    <w:rsid w:val="009C211A"/>
    <w:rPr>
      <w:sz w:val="16"/>
      <w:szCs w:val="16"/>
    </w:rPr>
  </w:style>
  <w:style w:type="character" w:customStyle="1" w:styleId="17">
    <w:name w:val="Текст примечания Знак1"/>
    <w:basedOn w:val="a0"/>
    <w:qFormat/>
    <w:rsid w:val="009C211A"/>
    <w:rPr>
      <w:lang w:eastAsia="ar-SA"/>
    </w:rPr>
  </w:style>
  <w:style w:type="character" w:customStyle="1" w:styleId="310">
    <w:name w:val="Основной текст 3 Знак1"/>
    <w:basedOn w:val="a0"/>
    <w:uiPriority w:val="99"/>
    <w:semiHidden/>
    <w:qFormat/>
    <w:rsid w:val="000954FB"/>
    <w:rPr>
      <w:sz w:val="16"/>
      <w:szCs w:val="16"/>
      <w:lang w:eastAsia="ar-SA"/>
    </w:rPr>
  </w:style>
  <w:style w:type="character" w:customStyle="1" w:styleId="311">
    <w:name w:val="Основной текст с отступом 3 Знак1"/>
    <w:basedOn w:val="a0"/>
    <w:link w:val="-3"/>
    <w:uiPriority w:val="99"/>
    <w:semiHidden/>
    <w:qFormat/>
    <w:rsid w:val="00926992"/>
    <w:rPr>
      <w:sz w:val="16"/>
      <w:szCs w:val="16"/>
      <w:lang w:eastAsia="ar-SA"/>
    </w:rPr>
  </w:style>
  <w:style w:type="character" w:customStyle="1" w:styleId="shorttext">
    <w:name w:val="short_text"/>
    <w:basedOn w:val="a0"/>
    <w:qFormat/>
    <w:rsid w:val="00AF3B91"/>
  </w:style>
  <w:style w:type="character" w:customStyle="1" w:styleId="hps">
    <w:name w:val="hps"/>
    <w:basedOn w:val="a0"/>
    <w:qFormat/>
    <w:rsid w:val="00AF3B91"/>
  </w:style>
  <w:style w:type="character" w:customStyle="1" w:styleId="18">
    <w:name w:val="Текст Знак1"/>
    <w:basedOn w:val="a0"/>
    <w:uiPriority w:val="99"/>
    <w:semiHidden/>
    <w:qFormat/>
    <w:rsid w:val="00AF3B91"/>
    <w:rPr>
      <w:rFonts w:ascii="Consolas" w:hAnsi="Consolas" w:cs="Consolas"/>
      <w:sz w:val="21"/>
      <w:szCs w:val="21"/>
      <w:lang w:eastAsia="ar-SA"/>
    </w:rPr>
  </w:style>
  <w:style w:type="character" w:customStyle="1" w:styleId="19">
    <w:name w:val="Нижний колонтитул Знак1"/>
    <w:basedOn w:val="a0"/>
    <w:uiPriority w:val="99"/>
    <w:qFormat/>
    <w:rsid w:val="00A257A2"/>
    <w:rPr>
      <w:rFonts w:eastAsia="MS Mincho"/>
      <w:spacing w:val="-2"/>
      <w:sz w:val="24"/>
      <w:szCs w:val="24"/>
      <w:lang w:eastAsia="ar-SA"/>
    </w:rPr>
  </w:style>
  <w:style w:type="character" w:customStyle="1" w:styleId="translation-chunk">
    <w:name w:val="translation-chunk"/>
    <w:basedOn w:val="a0"/>
    <w:qFormat/>
    <w:rsid w:val="00A257A2"/>
  </w:style>
  <w:style w:type="character" w:customStyle="1" w:styleId="CharChar">
    <w:name w:val="Обычный Char Char"/>
    <w:link w:val="1a"/>
    <w:qFormat/>
    <w:locked/>
    <w:rsid w:val="00CA6DD2"/>
    <w:rPr>
      <w:rFonts w:eastAsia="Arial"/>
      <w:sz w:val="28"/>
      <w:lang w:eastAsia="ar-SA"/>
    </w:rPr>
  </w:style>
  <w:style w:type="character" w:customStyle="1" w:styleId="1b">
    <w:name w:val="Основной текст с отступом Знак1"/>
    <w:basedOn w:val="a0"/>
    <w:qFormat/>
    <w:rsid w:val="00CA6DD2"/>
    <w:rPr>
      <w:sz w:val="28"/>
      <w:lang w:eastAsia="ar-SA"/>
    </w:rPr>
  </w:style>
  <w:style w:type="character" w:customStyle="1" w:styleId="1c">
    <w:name w:val="Верхний колонтитул Знак1"/>
    <w:basedOn w:val="a0"/>
    <w:uiPriority w:val="99"/>
    <w:qFormat/>
    <w:rsid w:val="00687E2A"/>
    <w:rPr>
      <w:sz w:val="24"/>
      <w:szCs w:val="24"/>
      <w:lang w:eastAsia="ar-SA"/>
    </w:rPr>
  </w:style>
  <w:style w:type="character" w:customStyle="1" w:styleId="1d">
    <w:name w:val="Текст сноски Знак1"/>
    <w:basedOn w:val="a0"/>
    <w:qFormat/>
    <w:rsid w:val="00687E2A"/>
    <w:rPr>
      <w:lang w:eastAsia="ar-SA"/>
    </w:rPr>
  </w:style>
  <w:style w:type="character" w:customStyle="1" w:styleId="af9">
    <w:name w:val="Название Знак"/>
    <w:basedOn w:val="a0"/>
    <w:qFormat/>
    <w:rsid w:val="00687E2A"/>
    <w:rPr>
      <w:rFonts w:ascii="Arial" w:hAnsi="Arial" w:cs="Arial"/>
      <w:b/>
      <w:bCs/>
      <w:sz w:val="32"/>
      <w:szCs w:val="32"/>
      <w:lang w:eastAsia="ar-SA"/>
    </w:rPr>
  </w:style>
  <w:style w:type="character" w:customStyle="1" w:styleId="1e">
    <w:name w:val="Подзаголовок Знак1"/>
    <w:basedOn w:val="a0"/>
    <w:qFormat/>
    <w:rsid w:val="00687E2A"/>
    <w:rPr>
      <w:b/>
      <w:bCs/>
      <w:sz w:val="24"/>
      <w:szCs w:val="24"/>
      <w:lang w:eastAsia="ar-SA"/>
    </w:rPr>
  </w:style>
  <w:style w:type="character" w:customStyle="1" w:styleId="1f">
    <w:name w:val="Тема примечания Знак1"/>
    <w:basedOn w:val="17"/>
    <w:qFormat/>
    <w:rsid w:val="00687E2A"/>
    <w:rPr>
      <w:b/>
      <w:bCs/>
      <w:lang w:eastAsia="ar-SA"/>
    </w:rPr>
  </w:style>
  <w:style w:type="character" w:customStyle="1" w:styleId="1f0">
    <w:name w:val="Текст выноски Знак1"/>
    <w:basedOn w:val="a0"/>
    <w:qFormat/>
    <w:rsid w:val="00687E2A"/>
    <w:rPr>
      <w:rFonts w:ascii="Tahoma" w:hAnsi="Tahoma"/>
      <w:sz w:val="16"/>
      <w:szCs w:val="16"/>
      <w:lang w:eastAsia="ar-SA"/>
    </w:rPr>
  </w:style>
  <w:style w:type="character" w:customStyle="1" w:styleId="1f1">
    <w:name w:val="Текст концевой сноски Знак1"/>
    <w:basedOn w:val="a0"/>
    <w:qFormat/>
    <w:rsid w:val="00687E2A"/>
    <w:rPr>
      <w:lang w:eastAsia="ar-SA"/>
    </w:rPr>
  </w:style>
  <w:style w:type="character" w:customStyle="1" w:styleId="ListLabel1">
    <w:name w:val="ListLabel 1"/>
    <w:qFormat/>
    <w:rPr>
      <w:b w:val="0"/>
      <w:i w:val="0"/>
    </w:rPr>
  </w:style>
  <w:style w:type="character" w:customStyle="1" w:styleId="ListLabel2">
    <w:name w:val="ListLabel 2"/>
    <w:qFormat/>
    <w:rPr>
      <w:b w:val="0"/>
      <w:i w:val="0"/>
      <w:sz w:val="28"/>
    </w:rPr>
  </w:style>
  <w:style w:type="character" w:customStyle="1" w:styleId="ListLabel3">
    <w:name w:val="ListLabel 3"/>
    <w:qFormat/>
    <w:rPr>
      <w:b w:val="0"/>
      <w:i w:val="0"/>
      <w:sz w:val="28"/>
    </w:rPr>
  </w:style>
  <w:style w:type="character" w:customStyle="1" w:styleId="ListLabel4">
    <w:name w:val="ListLabel 4"/>
    <w:qFormat/>
    <w:rPr>
      <w:b w:val="0"/>
    </w:rPr>
  </w:style>
  <w:style w:type="character" w:customStyle="1" w:styleId="ListLabel5">
    <w:name w:val="ListLabel 5"/>
    <w:qFormat/>
    <w:rPr>
      <w:b w:val="0"/>
    </w:rPr>
  </w:style>
  <w:style w:type="character" w:customStyle="1" w:styleId="ListLabel6">
    <w:name w:val="ListLabel 6"/>
    <w:qFormat/>
    <w:rPr>
      <w:b w:val="0"/>
      <w:sz w:val="28"/>
    </w:rPr>
  </w:style>
  <w:style w:type="character" w:customStyle="1" w:styleId="ListLabel7">
    <w:name w:val="ListLabel 7"/>
    <w:qFormat/>
    <w:rPr>
      <w:b w:val="0"/>
    </w:rPr>
  </w:style>
  <w:style w:type="character" w:customStyle="1" w:styleId="ListLabel8">
    <w:name w:val="ListLabel 8"/>
    <w:qFormat/>
    <w:rPr>
      <w:b w:val="0"/>
    </w:rPr>
  </w:style>
  <w:style w:type="character" w:customStyle="1" w:styleId="ListLabel9">
    <w:name w:val="ListLabel 9"/>
    <w:qFormat/>
    <w:rPr>
      <w:b w:val="0"/>
    </w:rPr>
  </w:style>
  <w:style w:type="character" w:customStyle="1" w:styleId="ListLabel10">
    <w:name w:val="ListLabel 10"/>
    <w:qFormat/>
    <w:rPr>
      <w:b w:val="0"/>
    </w:rPr>
  </w:style>
  <w:style w:type="character" w:customStyle="1" w:styleId="ListLabel11">
    <w:name w:val="ListLabel 11"/>
    <w:qFormat/>
    <w:rPr>
      <w:b w:val="0"/>
    </w:rPr>
  </w:style>
  <w:style w:type="character" w:customStyle="1" w:styleId="ListLabel12">
    <w:name w:val="ListLabel 12"/>
    <w:qFormat/>
    <w:rPr>
      <w:b w:val="0"/>
    </w:rPr>
  </w:style>
  <w:style w:type="character" w:customStyle="1" w:styleId="ListLabel13">
    <w:name w:val="ListLabel 13"/>
    <w:qFormat/>
    <w:rPr>
      <w:b w:val="0"/>
      <w:lang w:val="ru-RU"/>
    </w:rPr>
  </w:style>
  <w:style w:type="character" w:customStyle="1" w:styleId="ListLabel14">
    <w:name w:val="ListLabel 14"/>
    <w:qFormat/>
    <w:rPr>
      <w:b w:val="0"/>
      <w:i w:val="0"/>
      <w:sz w:val="28"/>
    </w:rPr>
  </w:style>
  <w:style w:type="character" w:customStyle="1" w:styleId="ListLabel15">
    <w:name w:val="ListLabel 15"/>
    <w:qFormat/>
    <w:rPr>
      <w:rFonts w:cs="Courier New"/>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b w:val="0"/>
      <w:i w:val="0"/>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color w:val="00000A"/>
    </w:rPr>
  </w:style>
  <w:style w:type="character" w:customStyle="1" w:styleId="ListLabel23">
    <w:name w:val="ListLabel 23"/>
    <w:qFormat/>
    <w:rPr>
      <w:b/>
      <w:color w:val="00000A"/>
    </w:rPr>
  </w:style>
  <w:style w:type="character" w:customStyle="1" w:styleId="ListLabel24">
    <w:name w:val="ListLabel 24"/>
    <w:qFormat/>
    <w:rPr>
      <w:color w:val="00000A"/>
    </w:rPr>
  </w:style>
  <w:style w:type="character" w:customStyle="1" w:styleId="ListLabel25">
    <w:name w:val="ListLabel 25"/>
    <w:qFormat/>
    <w:rPr>
      <w:color w:val="00000A"/>
    </w:rPr>
  </w:style>
  <w:style w:type="character" w:customStyle="1" w:styleId="ListLabel26">
    <w:name w:val="ListLabel 26"/>
    <w:qFormat/>
    <w:rPr>
      <w:color w:val="00000A"/>
    </w:rPr>
  </w:style>
  <w:style w:type="character" w:customStyle="1" w:styleId="ListLabel27">
    <w:name w:val="ListLabel 27"/>
    <w:qFormat/>
    <w:rPr>
      <w:color w:val="00000A"/>
    </w:rPr>
  </w:style>
  <w:style w:type="character" w:customStyle="1" w:styleId="ListLabel28">
    <w:name w:val="ListLabel 28"/>
    <w:qFormat/>
    <w:rPr>
      <w:color w:val="00000A"/>
    </w:rPr>
  </w:style>
  <w:style w:type="character" w:customStyle="1" w:styleId="ListLabel29">
    <w:name w:val="ListLabel 29"/>
    <w:qFormat/>
    <w:rPr>
      <w:color w:val="00000A"/>
    </w:rPr>
  </w:style>
  <w:style w:type="character" w:customStyle="1" w:styleId="ListLabel30">
    <w:name w:val="ListLabel 30"/>
    <w:qFormat/>
    <w:rPr>
      <w:color w:val="00000A"/>
    </w:rPr>
  </w:style>
  <w:style w:type="character" w:customStyle="1" w:styleId="ListLabel31">
    <w:name w:val="ListLabel 31"/>
    <w:qFormat/>
    <w:rPr>
      <w:b w:val="0"/>
      <w:i w:val="0"/>
    </w:rPr>
  </w:style>
  <w:style w:type="character" w:customStyle="1" w:styleId="ListLabel32">
    <w:name w:val="ListLabel 32"/>
    <w:qFormat/>
    <w:rPr>
      <w:i w:val="0"/>
    </w:rPr>
  </w:style>
  <w:style w:type="character" w:customStyle="1" w:styleId="ListLabel33">
    <w:name w:val="ListLabel 33"/>
    <w:qFormat/>
    <w:rPr>
      <w:color w:val="000000"/>
    </w:rPr>
  </w:style>
  <w:style w:type="character" w:customStyle="1" w:styleId="ListLabel34">
    <w:name w:val="ListLabel 34"/>
    <w:qFormat/>
    <w:rPr>
      <w:sz w:val="28"/>
    </w:rPr>
  </w:style>
  <w:style w:type="character" w:customStyle="1" w:styleId="ListLabel35">
    <w:name w:val="ListLabel 35"/>
    <w:qFormat/>
    <w:rPr>
      <w:sz w:val="28"/>
    </w:rPr>
  </w:style>
  <w:style w:type="character" w:customStyle="1" w:styleId="ListLabel36">
    <w:name w:val="ListLabel 36"/>
    <w:qFormat/>
    <w:rPr>
      <w:sz w:val="28"/>
    </w:rPr>
  </w:style>
  <w:style w:type="character" w:customStyle="1" w:styleId="ListLabel37">
    <w:name w:val="ListLabel 37"/>
    <w:qFormat/>
    <w:rPr>
      <w:sz w:val="28"/>
    </w:rPr>
  </w:style>
  <w:style w:type="character" w:customStyle="1" w:styleId="ListLabel38">
    <w:name w:val="ListLabel 38"/>
    <w:qFormat/>
    <w:rPr>
      <w:sz w:val="28"/>
    </w:rPr>
  </w:style>
  <w:style w:type="character" w:customStyle="1" w:styleId="ListLabel39">
    <w:name w:val="ListLabel 39"/>
    <w:qFormat/>
    <w:rPr>
      <w:sz w:val="28"/>
    </w:rPr>
  </w:style>
  <w:style w:type="character" w:customStyle="1" w:styleId="ListLabel40">
    <w:name w:val="ListLabel 40"/>
    <w:qFormat/>
    <w:rPr>
      <w:sz w:val="28"/>
    </w:rPr>
  </w:style>
  <w:style w:type="character" w:customStyle="1" w:styleId="ListLabel41">
    <w:name w:val="ListLabel 41"/>
    <w:qFormat/>
    <w:rPr>
      <w:sz w:val="28"/>
    </w:rPr>
  </w:style>
  <w:style w:type="character" w:customStyle="1" w:styleId="ListLabel42">
    <w:name w:val="ListLabel 42"/>
    <w:qFormat/>
    <w:rPr>
      <w:sz w:val="28"/>
    </w:rPr>
  </w:style>
  <w:style w:type="character" w:customStyle="1" w:styleId="ListLabel43">
    <w:name w:val="ListLabel 43"/>
    <w:qFormat/>
    <w:rPr>
      <w:b/>
      <w:i w:val="0"/>
      <w:sz w:val="24"/>
      <w:szCs w:val="24"/>
    </w:rPr>
  </w:style>
  <w:style w:type="character" w:customStyle="1" w:styleId="afa">
    <w:name w:val="Привязка сноски"/>
    <w:rPr>
      <w:vertAlign w:val="superscript"/>
    </w:rPr>
  </w:style>
  <w:style w:type="character" w:customStyle="1" w:styleId="afb">
    <w:name w:val="Привязка концевой сноски"/>
    <w:rPr>
      <w:vertAlign w:val="superscript"/>
    </w:rPr>
  </w:style>
  <w:style w:type="character" w:customStyle="1" w:styleId="ListLabel44">
    <w:name w:val="ListLabel 44"/>
    <w:qFormat/>
    <w:rPr>
      <w:b w:val="0"/>
      <w:i w:val="0"/>
    </w:rPr>
  </w:style>
  <w:style w:type="character" w:customStyle="1" w:styleId="ListLabel45">
    <w:name w:val="ListLabel 45"/>
    <w:qFormat/>
    <w:rPr>
      <w:b w:val="0"/>
      <w:i w:val="0"/>
      <w:sz w:val="28"/>
    </w:rPr>
  </w:style>
  <w:style w:type="character" w:customStyle="1" w:styleId="ListLabel46">
    <w:name w:val="ListLabel 46"/>
    <w:qFormat/>
    <w:rPr>
      <w:b w:val="0"/>
      <w:i w:val="0"/>
      <w:sz w:val="28"/>
    </w:rPr>
  </w:style>
  <w:style w:type="character" w:customStyle="1" w:styleId="ListLabel47">
    <w:name w:val="ListLabel 47"/>
    <w:qFormat/>
    <w:rPr>
      <w:b w:val="0"/>
    </w:rPr>
  </w:style>
  <w:style w:type="character" w:customStyle="1" w:styleId="ListLabel48">
    <w:name w:val="ListLabel 48"/>
    <w:qFormat/>
    <w:rPr>
      <w:b w:val="0"/>
    </w:rPr>
  </w:style>
  <w:style w:type="character" w:customStyle="1" w:styleId="ListLabel49">
    <w:name w:val="ListLabel 49"/>
    <w:qFormat/>
    <w:rPr>
      <w:b w:val="0"/>
      <w:sz w:val="28"/>
    </w:rPr>
  </w:style>
  <w:style w:type="character" w:customStyle="1" w:styleId="ListLabel50">
    <w:name w:val="ListLabel 50"/>
    <w:qFormat/>
    <w:rPr>
      <w:b w:val="0"/>
    </w:rPr>
  </w:style>
  <w:style w:type="character" w:customStyle="1" w:styleId="ListLabel51">
    <w:name w:val="ListLabel 51"/>
    <w:qFormat/>
    <w:rPr>
      <w:b w:val="0"/>
    </w:rPr>
  </w:style>
  <w:style w:type="character" w:customStyle="1" w:styleId="ListLabel52">
    <w:name w:val="ListLabel 52"/>
    <w:qFormat/>
    <w:rPr>
      <w:b w:val="0"/>
    </w:rPr>
  </w:style>
  <w:style w:type="character" w:customStyle="1" w:styleId="ListLabel53">
    <w:name w:val="ListLabel 53"/>
    <w:qFormat/>
    <w:rPr>
      <w:b w:val="0"/>
    </w:rPr>
  </w:style>
  <w:style w:type="character" w:customStyle="1" w:styleId="ListLabel54">
    <w:name w:val="ListLabel 54"/>
    <w:qFormat/>
    <w:rPr>
      <w:b w:val="0"/>
    </w:rPr>
  </w:style>
  <w:style w:type="character" w:customStyle="1" w:styleId="ListLabel55">
    <w:name w:val="ListLabel 55"/>
    <w:qFormat/>
    <w:rPr>
      <w:b w:val="0"/>
    </w:rPr>
  </w:style>
  <w:style w:type="character" w:customStyle="1" w:styleId="ListLabel56">
    <w:name w:val="ListLabel 56"/>
    <w:qFormat/>
    <w:rPr>
      <w:b w:val="0"/>
      <w:i w:val="0"/>
      <w:sz w:val="28"/>
    </w:rPr>
  </w:style>
  <w:style w:type="character" w:customStyle="1" w:styleId="ListLabel57">
    <w:name w:val="ListLabel 57"/>
    <w:qFormat/>
    <w:rPr>
      <w:rFonts w:cs="Symbol"/>
    </w:rPr>
  </w:style>
  <w:style w:type="character" w:customStyle="1" w:styleId="ListLabel58">
    <w:name w:val="ListLabel 58"/>
    <w:qFormat/>
    <w:rPr>
      <w:rFonts w:cs="Courier New"/>
    </w:rPr>
  </w:style>
  <w:style w:type="character" w:customStyle="1" w:styleId="ListLabel59">
    <w:name w:val="ListLabel 59"/>
    <w:qFormat/>
    <w:rPr>
      <w:rFonts w:cs="Wingdings"/>
    </w:rPr>
  </w:style>
  <w:style w:type="character" w:customStyle="1" w:styleId="ListLabel60">
    <w:name w:val="ListLabel 60"/>
    <w:qFormat/>
    <w:rPr>
      <w:rFonts w:cs="Symbol"/>
    </w:rPr>
  </w:style>
  <w:style w:type="character" w:customStyle="1" w:styleId="ListLabel61">
    <w:name w:val="ListLabel 61"/>
    <w:qFormat/>
    <w:rPr>
      <w:rFonts w:cs="Courier New"/>
    </w:rPr>
  </w:style>
  <w:style w:type="character" w:customStyle="1" w:styleId="ListLabel62">
    <w:name w:val="ListLabel 62"/>
    <w:qFormat/>
    <w:rPr>
      <w:rFonts w:cs="Wingdings"/>
    </w:rPr>
  </w:style>
  <w:style w:type="character" w:customStyle="1" w:styleId="ListLabel63">
    <w:name w:val="ListLabel 63"/>
    <w:qFormat/>
    <w:rPr>
      <w:rFonts w:cs="Symbol"/>
    </w:rPr>
  </w:style>
  <w:style w:type="character" w:customStyle="1" w:styleId="ListLabel64">
    <w:name w:val="ListLabel 64"/>
    <w:qFormat/>
    <w:rPr>
      <w:rFonts w:cs="Courier New"/>
    </w:rPr>
  </w:style>
  <w:style w:type="character" w:customStyle="1" w:styleId="ListLabel65">
    <w:name w:val="ListLabel 65"/>
    <w:qFormat/>
    <w:rPr>
      <w:rFonts w:cs="Wingdings"/>
    </w:rPr>
  </w:style>
  <w:style w:type="character" w:customStyle="1" w:styleId="ListLabel66">
    <w:name w:val="ListLabel 66"/>
    <w:qFormat/>
    <w:rPr>
      <w:b w:val="0"/>
      <w:i w:val="0"/>
    </w:rPr>
  </w:style>
  <w:style w:type="character" w:customStyle="1" w:styleId="ListLabel67">
    <w:name w:val="ListLabel 67"/>
    <w:qFormat/>
    <w:rPr>
      <w:rFonts w:cs="Courier New"/>
    </w:rPr>
  </w:style>
  <w:style w:type="character" w:customStyle="1" w:styleId="ListLabel68">
    <w:name w:val="ListLabel 68"/>
    <w:qFormat/>
    <w:rPr>
      <w:rFonts w:cs="Wingdings"/>
      <w:sz w:val="28"/>
    </w:rPr>
  </w:style>
  <w:style w:type="character" w:customStyle="1" w:styleId="ListLabel69">
    <w:name w:val="ListLabel 69"/>
    <w:qFormat/>
    <w:rPr>
      <w:rFonts w:cs="Symbol"/>
    </w:rPr>
  </w:style>
  <w:style w:type="character" w:customStyle="1" w:styleId="ListLabel70">
    <w:name w:val="ListLabel 70"/>
    <w:qFormat/>
    <w:rPr>
      <w:rFonts w:cs="Courier New"/>
    </w:rPr>
  </w:style>
  <w:style w:type="character" w:customStyle="1" w:styleId="ListLabel71">
    <w:name w:val="ListLabel 71"/>
    <w:qFormat/>
    <w:rPr>
      <w:rFonts w:cs="Wingdings"/>
    </w:rPr>
  </w:style>
  <w:style w:type="character" w:customStyle="1" w:styleId="ListLabel72">
    <w:name w:val="ListLabel 72"/>
    <w:qFormat/>
    <w:rPr>
      <w:rFonts w:cs="Symbol"/>
    </w:rPr>
  </w:style>
  <w:style w:type="character" w:customStyle="1" w:styleId="ListLabel73">
    <w:name w:val="ListLabel 73"/>
    <w:qFormat/>
    <w:rPr>
      <w:rFonts w:cs="Courier New"/>
    </w:rPr>
  </w:style>
  <w:style w:type="character" w:customStyle="1" w:styleId="ListLabel74">
    <w:name w:val="ListLabel 74"/>
    <w:qFormat/>
    <w:rPr>
      <w:rFonts w:cs="Wingdings"/>
    </w:rPr>
  </w:style>
  <w:style w:type="character" w:customStyle="1" w:styleId="ListLabel75">
    <w:name w:val="ListLabel 75"/>
    <w:qFormat/>
    <w:rPr>
      <w:b w:val="0"/>
      <w:i w:val="0"/>
    </w:rPr>
  </w:style>
  <w:style w:type="character" w:customStyle="1" w:styleId="ListLabel76">
    <w:name w:val="ListLabel 76"/>
    <w:qFormat/>
    <w:rPr>
      <w:b w:val="0"/>
      <w:i w:val="0"/>
      <w:sz w:val="28"/>
    </w:rPr>
  </w:style>
  <w:style w:type="character" w:customStyle="1" w:styleId="ListLabel77">
    <w:name w:val="ListLabel 77"/>
    <w:qFormat/>
    <w:rPr>
      <w:b w:val="0"/>
      <w:i w:val="0"/>
      <w:sz w:val="28"/>
    </w:rPr>
  </w:style>
  <w:style w:type="character" w:customStyle="1" w:styleId="ListLabel78">
    <w:name w:val="ListLabel 78"/>
    <w:qFormat/>
    <w:rPr>
      <w:b w:val="0"/>
    </w:rPr>
  </w:style>
  <w:style w:type="character" w:customStyle="1" w:styleId="ListLabel79">
    <w:name w:val="ListLabel 79"/>
    <w:qFormat/>
    <w:rPr>
      <w:b w:val="0"/>
    </w:rPr>
  </w:style>
  <w:style w:type="character" w:customStyle="1" w:styleId="ListLabel80">
    <w:name w:val="ListLabel 80"/>
    <w:qFormat/>
    <w:rPr>
      <w:b w:val="0"/>
      <w:sz w:val="28"/>
    </w:rPr>
  </w:style>
  <w:style w:type="character" w:customStyle="1" w:styleId="ListLabel81">
    <w:name w:val="ListLabel 81"/>
    <w:qFormat/>
    <w:rPr>
      <w:b w:val="0"/>
    </w:rPr>
  </w:style>
  <w:style w:type="character" w:customStyle="1" w:styleId="ListLabel82">
    <w:name w:val="ListLabel 82"/>
    <w:qFormat/>
    <w:rPr>
      <w:b w:val="0"/>
    </w:rPr>
  </w:style>
  <w:style w:type="character" w:customStyle="1" w:styleId="ListLabel83">
    <w:name w:val="ListLabel 83"/>
    <w:qFormat/>
    <w:rPr>
      <w:b w:val="0"/>
    </w:rPr>
  </w:style>
  <w:style w:type="character" w:customStyle="1" w:styleId="ListLabel84">
    <w:name w:val="ListLabel 84"/>
    <w:qFormat/>
    <w:rPr>
      <w:b w:val="0"/>
    </w:rPr>
  </w:style>
  <w:style w:type="character" w:customStyle="1" w:styleId="ListLabel85">
    <w:name w:val="ListLabel 85"/>
    <w:qFormat/>
    <w:rPr>
      <w:b w:val="0"/>
    </w:rPr>
  </w:style>
  <w:style w:type="character" w:customStyle="1" w:styleId="ListLabel86">
    <w:name w:val="ListLabel 86"/>
    <w:qFormat/>
    <w:rPr>
      <w:b w:val="0"/>
    </w:rPr>
  </w:style>
  <w:style w:type="character" w:customStyle="1" w:styleId="ListLabel87">
    <w:name w:val="ListLabel 87"/>
    <w:qFormat/>
    <w:rPr>
      <w:b w:val="0"/>
      <w:i w:val="0"/>
      <w:sz w:val="28"/>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b w:val="0"/>
      <w:i w:val="0"/>
    </w:rPr>
  </w:style>
  <w:style w:type="character" w:customStyle="1" w:styleId="ListLabel98">
    <w:name w:val="ListLabel 98"/>
    <w:qFormat/>
    <w:rPr>
      <w:rFonts w:cs="Courier New"/>
    </w:rPr>
  </w:style>
  <w:style w:type="character" w:customStyle="1" w:styleId="ListLabel99">
    <w:name w:val="ListLabel 99"/>
    <w:qFormat/>
    <w:rPr>
      <w:rFonts w:cs="Wingdings"/>
      <w:sz w:val="28"/>
    </w:rPr>
  </w:style>
  <w:style w:type="character" w:customStyle="1" w:styleId="ListLabel100">
    <w:name w:val="ListLabel 100"/>
    <w:qFormat/>
    <w:rPr>
      <w:rFonts w:cs="Symbo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paragraph" w:customStyle="1" w:styleId="afc">
    <w:name w:val="Заголовок"/>
    <w:basedOn w:val="a"/>
    <w:next w:val="af7"/>
    <w:qFormat/>
    <w:rsid w:val="00F76448"/>
    <w:pPr>
      <w:keepNext/>
      <w:spacing w:before="240" w:after="120"/>
    </w:pPr>
    <w:rPr>
      <w:rFonts w:ascii="Arial" w:eastAsia="SimSun" w:hAnsi="Arial" w:cs="Mangal"/>
      <w:sz w:val="28"/>
      <w:szCs w:val="28"/>
    </w:rPr>
  </w:style>
  <w:style w:type="paragraph" w:styleId="af7">
    <w:name w:val="Body Text"/>
    <w:basedOn w:val="a"/>
    <w:link w:val="16"/>
    <w:uiPriority w:val="99"/>
    <w:rsid w:val="00F76448"/>
    <w:pPr>
      <w:ind w:firstLine="709"/>
      <w:jc w:val="both"/>
    </w:pPr>
    <w:rPr>
      <w:rFonts w:eastAsia="MS Mincho"/>
      <w:sz w:val="26"/>
    </w:rPr>
  </w:style>
  <w:style w:type="paragraph" w:styleId="afd">
    <w:name w:val="List"/>
    <w:basedOn w:val="af7"/>
    <w:rsid w:val="00F76448"/>
    <w:rPr>
      <w:rFonts w:cs="Mangal"/>
    </w:rPr>
  </w:style>
  <w:style w:type="paragraph" w:styleId="afe">
    <w:name w:val="caption"/>
    <w:basedOn w:val="a"/>
    <w:qFormat/>
    <w:pPr>
      <w:suppressLineNumbers/>
      <w:spacing w:before="120" w:after="120"/>
    </w:pPr>
    <w:rPr>
      <w:rFonts w:cs="Mangal"/>
      <w:i/>
      <w:iCs/>
    </w:rPr>
  </w:style>
  <w:style w:type="paragraph" w:styleId="aff">
    <w:name w:val="index heading"/>
    <w:basedOn w:val="a"/>
    <w:qFormat/>
    <w:pPr>
      <w:suppressLineNumbers/>
    </w:pPr>
    <w:rPr>
      <w:rFonts w:cs="Mangal"/>
    </w:rPr>
  </w:style>
  <w:style w:type="paragraph" w:styleId="30">
    <w:name w:val="Body Text 3"/>
    <w:basedOn w:val="a"/>
    <w:link w:val="32"/>
    <w:qFormat/>
    <w:rsid w:val="000954FB"/>
    <w:pPr>
      <w:suppressAutoHyphens w:val="0"/>
      <w:spacing w:after="120"/>
    </w:pPr>
    <w:rPr>
      <w:sz w:val="16"/>
      <w:szCs w:val="16"/>
    </w:rPr>
  </w:style>
  <w:style w:type="paragraph" w:styleId="aff0">
    <w:name w:val="Plain Text"/>
    <w:basedOn w:val="a"/>
    <w:semiHidden/>
    <w:unhideWhenUsed/>
    <w:qFormat/>
    <w:rsid w:val="00AF3B91"/>
    <w:pPr>
      <w:suppressAutoHyphens w:val="0"/>
      <w:spacing w:beforeAutospacing="1" w:afterAutospacing="1"/>
    </w:pPr>
    <w:rPr>
      <w:rFonts w:eastAsia="MS Mincho"/>
      <w:spacing w:val="-2"/>
      <w:sz w:val="26"/>
      <w:szCs w:val="20"/>
      <w:lang w:eastAsia="ru-RU"/>
    </w:rPr>
  </w:style>
  <w:style w:type="paragraph" w:customStyle="1" w:styleId="1f2">
    <w:name w:val="Название1"/>
    <w:basedOn w:val="a"/>
    <w:qFormat/>
    <w:rsid w:val="00F76448"/>
    <w:pPr>
      <w:suppressLineNumbers/>
      <w:spacing w:before="120" w:after="120"/>
    </w:pPr>
    <w:rPr>
      <w:rFonts w:cs="Mangal"/>
      <w:i/>
      <w:iCs/>
    </w:rPr>
  </w:style>
  <w:style w:type="paragraph" w:customStyle="1" w:styleId="1f3">
    <w:name w:val="Указатель1"/>
    <w:basedOn w:val="a"/>
    <w:qFormat/>
    <w:rsid w:val="00F76448"/>
    <w:pPr>
      <w:suppressLineNumbers/>
    </w:pPr>
    <w:rPr>
      <w:rFonts w:cs="Mangal"/>
    </w:rPr>
  </w:style>
  <w:style w:type="paragraph" w:customStyle="1" w:styleId="1a">
    <w:name w:val="Обычный1"/>
    <w:link w:val="CharChar"/>
    <w:qFormat/>
    <w:rsid w:val="00F76448"/>
    <w:pPr>
      <w:suppressAutoHyphens/>
      <w:ind w:firstLine="720"/>
      <w:jc w:val="both"/>
    </w:pPr>
    <w:rPr>
      <w:rFonts w:eastAsia="Arial"/>
      <w:color w:val="00000A"/>
      <w:sz w:val="28"/>
      <w:lang w:eastAsia="ar-SA"/>
    </w:rPr>
  </w:style>
  <w:style w:type="paragraph" w:customStyle="1" w:styleId="1f4">
    <w:name w:val="Текст1"/>
    <w:basedOn w:val="1a"/>
    <w:qFormat/>
    <w:rsid w:val="00F76448"/>
    <w:pPr>
      <w:ind w:firstLine="0"/>
      <w:jc w:val="left"/>
    </w:pPr>
    <w:rPr>
      <w:sz w:val="26"/>
    </w:rPr>
  </w:style>
  <w:style w:type="paragraph" w:customStyle="1" w:styleId="111">
    <w:name w:val="Заголовок 11"/>
    <w:basedOn w:val="1a"/>
    <w:qFormat/>
    <w:rsid w:val="00F76448"/>
    <w:pPr>
      <w:keepNext/>
      <w:spacing w:before="240" w:after="60"/>
      <w:ind w:firstLine="0"/>
      <w:jc w:val="center"/>
    </w:pPr>
    <w:rPr>
      <w:b/>
    </w:rPr>
  </w:style>
  <w:style w:type="paragraph" w:styleId="aff1">
    <w:name w:val="header"/>
    <w:basedOn w:val="a"/>
    <w:uiPriority w:val="99"/>
    <w:rsid w:val="00F76448"/>
  </w:style>
  <w:style w:type="paragraph" w:styleId="aff2">
    <w:name w:val="Body Text Indent"/>
    <w:basedOn w:val="a"/>
    <w:rsid w:val="00F76448"/>
    <w:pPr>
      <w:ind w:firstLine="720"/>
    </w:pPr>
    <w:rPr>
      <w:sz w:val="28"/>
      <w:szCs w:val="20"/>
    </w:rPr>
  </w:style>
  <w:style w:type="paragraph" w:customStyle="1" w:styleId="24">
    <w:name w:val="Маркированный список2"/>
    <w:basedOn w:val="a"/>
    <w:qFormat/>
    <w:rsid w:val="00F76448"/>
    <w:pPr>
      <w:ind w:right="306"/>
      <w:jc w:val="both"/>
    </w:pPr>
    <w:rPr>
      <w:b/>
      <w:bCs/>
      <w:i/>
      <w:sz w:val="28"/>
      <w:szCs w:val="28"/>
    </w:rPr>
  </w:style>
  <w:style w:type="paragraph" w:styleId="aff3">
    <w:name w:val="footer"/>
    <w:basedOn w:val="a"/>
    <w:uiPriority w:val="99"/>
    <w:rsid w:val="00F76448"/>
    <w:pPr>
      <w:widowControl w:val="0"/>
      <w:spacing w:line="300" w:lineRule="auto"/>
      <w:ind w:left="72" w:firstLine="680"/>
      <w:jc w:val="both"/>
    </w:pPr>
    <w:rPr>
      <w:rFonts w:eastAsia="MS Mincho"/>
      <w:spacing w:val="-2"/>
    </w:rPr>
  </w:style>
  <w:style w:type="paragraph" w:customStyle="1" w:styleId="320">
    <w:name w:val="Основной текст с отступом 3 Знак2"/>
    <w:basedOn w:val="a"/>
    <w:link w:val="35"/>
    <w:qFormat/>
    <w:rsid w:val="00F76448"/>
    <w:pPr>
      <w:spacing w:before="120"/>
      <w:ind w:left="284" w:firstLine="424"/>
    </w:pPr>
    <w:rPr>
      <w:sz w:val="28"/>
    </w:rPr>
  </w:style>
  <w:style w:type="paragraph" w:customStyle="1" w:styleId="42">
    <w:name w:val="заголовок 4"/>
    <w:basedOn w:val="a"/>
    <w:qFormat/>
    <w:rsid w:val="00F76448"/>
    <w:pPr>
      <w:keepNext/>
      <w:jc w:val="center"/>
    </w:pPr>
    <w:rPr>
      <w:spacing w:val="-2"/>
      <w:szCs w:val="20"/>
    </w:rPr>
  </w:style>
  <w:style w:type="paragraph" w:customStyle="1" w:styleId="1f5">
    <w:name w:val="заголовок 1"/>
    <w:basedOn w:val="a"/>
    <w:qFormat/>
    <w:rsid w:val="00F76448"/>
    <w:pPr>
      <w:keepNext/>
      <w:spacing w:before="240" w:after="60"/>
      <w:jc w:val="both"/>
    </w:pPr>
    <w:rPr>
      <w:rFonts w:ascii="Arial" w:hAnsi="Arial"/>
      <w:b/>
      <w:sz w:val="28"/>
      <w:szCs w:val="20"/>
      <w:lang w:val="en-GB"/>
    </w:rPr>
  </w:style>
  <w:style w:type="paragraph" w:styleId="aff4">
    <w:name w:val="footnote text"/>
    <w:basedOn w:val="a"/>
  </w:style>
  <w:style w:type="paragraph" w:customStyle="1" w:styleId="aff5">
    <w:name w:val="Статья"/>
    <w:basedOn w:val="af7"/>
    <w:qFormat/>
    <w:rsid w:val="00F76448"/>
    <w:pPr>
      <w:keepNext/>
      <w:keepLines/>
      <w:spacing w:before="160" w:after="160"/>
      <w:ind w:left="717" w:hanging="360"/>
      <w:jc w:val="center"/>
    </w:pPr>
    <w:rPr>
      <w:rFonts w:eastAsia="Times New Roman"/>
      <w:b/>
      <w:bCs/>
      <w:sz w:val="24"/>
    </w:rPr>
  </w:style>
  <w:style w:type="paragraph" w:customStyle="1" w:styleId="ConsNormal">
    <w:name w:val="ConsNormal"/>
    <w:qFormat/>
    <w:rsid w:val="00F76448"/>
    <w:pPr>
      <w:widowControl w:val="0"/>
      <w:suppressAutoHyphens/>
      <w:ind w:firstLine="720"/>
    </w:pPr>
    <w:rPr>
      <w:rFonts w:ascii="Arial" w:eastAsia="Arial" w:hAnsi="Arial" w:cs="Arial"/>
      <w:color w:val="00000A"/>
      <w:sz w:val="24"/>
      <w:lang w:eastAsia="ar-SA"/>
    </w:rPr>
  </w:style>
  <w:style w:type="paragraph" w:customStyle="1" w:styleId="1f6">
    <w:name w:val="Текст примечания1"/>
    <w:basedOn w:val="a"/>
    <w:qFormat/>
    <w:rsid w:val="00F76448"/>
    <w:rPr>
      <w:sz w:val="20"/>
      <w:szCs w:val="20"/>
    </w:rPr>
  </w:style>
  <w:style w:type="paragraph" w:customStyle="1" w:styleId="312">
    <w:name w:val="Основной текст 31"/>
    <w:basedOn w:val="a"/>
    <w:qFormat/>
    <w:rsid w:val="00F76448"/>
    <w:pPr>
      <w:spacing w:after="120"/>
    </w:pPr>
    <w:rPr>
      <w:sz w:val="16"/>
      <w:szCs w:val="16"/>
    </w:rPr>
  </w:style>
  <w:style w:type="paragraph" w:customStyle="1" w:styleId="210">
    <w:name w:val="Основной текст 21"/>
    <w:basedOn w:val="a"/>
    <w:qFormat/>
    <w:rsid w:val="00F76448"/>
    <w:pPr>
      <w:spacing w:after="120" w:line="480" w:lineRule="auto"/>
    </w:pPr>
  </w:style>
  <w:style w:type="paragraph" w:styleId="aff6">
    <w:name w:val="Title"/>
    <w:basedOn w:val="a"/>
    <w:qFormat/>
    <w:rsid w:val="00F76448"/>
    <w:pPr>
      <w:widowControl w:val="0"/>
      <w:spacing w:before="240" w:after="60"/>
      <w:jc w:val="center"/>
    </w:pPr>
    <w:rPr>
      <w:rFonts w:ascii="Arial" w:hAnsi="Arial" w:cs="Arial"/>
      <w:b/>
      <w:bCs/>
      <w:sz w:val="32"/>
      <w:szCs w:val="32"/>
    </w:rPr>
  </w:style>
  <w:style w:type="paragraph" w:styleId="aff7">
    <w:name w:val="Subtitle"/>
    <w:basedOn w:val="a"/>
    <w:qFormat/>
    <w:rsid w:val="00F76448"/>
    <w:rPr>
      <w:b/>
      <w:bCs/>
    </w:rPr>
  </w:style>
  <w:style w:type="paragraph" w:customStyle="1" w:styleId="Head71">
    <w:name w:val="Head 7.1"/>
    <w:basedOn w:val="a"/>
    <w:qFormat/>
    <w:rsid w:val="00F76448"/>
    <w:pPr>
      <w:widowControl w:val="0"/>
      <w:jc w:val="center"/>
    </w:pPr>
    <w:rPr>
      <w:rFonts w:ascii="CG Times" w:hAnsi="CG Times"/>
      <w:b/>
      <w:sz w:val="28"/>
      <w:szCs w:val="20"/>
      <w:lang w:val="en-US"/>
    </w:rPr>
  </w:style>
  <w:style w:type="paragraph" w:customStyle="1" w:styleId="36">
    <w:name w:val="Текст3"/>
    <w:basedOn w:val="a"/>
    <w:qFormat/>
    <w:rsid w:val="00F76448"/>
    <w:pPr>
      <w:ind w:firstLine="900"/>
      <w:jc w:val="both"/>
    </w:pPr>
    <w:rPr>
      <w:rFonts w:eastAsia="MS Mincho"/>
      <w:spacing w:val="-2"/>
      <w:sz w:val="26"/>
      <w:szCs w:val="20"/>
    </w:rPr>
  </w:style>
  <w:style w:type="paragraph" w:customStyle="1" w:styleId="aff8">
    <w:name w:val="Нормальный"/>
    <w:qFormat/>
    <w:rsid w:val="00F76448"/>
    <w:pPr>
      <w:suppressAutoHyphens/>
    </w:pPr>
    <w:rPr>
      <w:rFonts w:eastAsia="Arial"/>
      <w:color w:val="00000A"/>
      <w:sz w:val="24"/>
      <w:lang w:eastAsia="ar-SA"/>
    </w:rPr>
  </w:style>
  <w:style w:type="paragraph" w:customStyle="1" w:styleId="aff9">
    <w:name w:val="áû÷íûé"/>
    <w:qFormat/>
    <w:rsid w:val="00F76448"/>
    <w:pPr>
      <w:suppressAutoHyphens/>
      <w:textAlignment w:val="baseline"/>
    </w:pPr>
    <w:rPr>
      <w:rFonts w:eastAsia="Arial"/>
      <w:color w:val="00000A"/>
      <w:sz w:val="24"/>
      <w:lang w:eastAsia="ar-SA"/>
    </w:rPr>
  </w:style>
  <w:style w:type="paragraph" w:customStyle="1" w:styleId="1f7">
    <w:name w:val="Схема документа1"/>
    <w:basedOn w:val="a"/>
    <w:qFormat/>
    <w:rsid w:val="00F76448"/>
    <w:pPr>
      <w:shd w:val="clear" w:color="auto" w:fill="000080"/>
    </w:pPr>
    <w:rPr>
      <w:rFonts w:ascii="Tahoma" w:hAnsi="Tahoma"/>
      <w:sz w:val="20"/>
      <w:szCs w:val="20"/>
    </w:rPr>
  </w:style>
  <w:style w:type="paragraph" w:styleId="affa">
    <w:name w:val="annotation subject"/>
    <w:basedOn w:val="1f6"/>
    <w:qFormat/>
    <w:rsid w:val="00F76448"/>
    <w:rPr>
      <w:b/>
      <w:bCs/>
    </w:rPr>
  </w:style>
  <w:style w:type="paragraph" w:styleId="affb">
    <w:name w:val="Balloon Text"/>
    <w:basedOn w:val="a"/>
    <w:qFormat/>
    <w:rsid w:val="00F76448"/>
    <w:rPr>
      <w:rFonts w:ascii="Tahoma" w:hAnsi="Tahoma"/>
      <w:sz w:val="16"/>
      <w:szCs w:val="16"/>
    </w:rPr>
  </w:style>
  <w:style w:type="paragraph" w:customStyle="1" w:styleId="25">
    <w:name w:val="Обычный2"/>
    <w:qFormat/>
    <w:rsid w:val="00F76448"/>
    <w:pPr>
      <w:suppressAutoHyphens/>
      <w:ind w:firstLine="720"/>
      <w:jc w:val="both"/>
    </w:pPr>
    <w:rPr>
      <w:rFonts w:eastAsia="Arial"/>
      <w:color w:val="00000A"/>
      <w:sz w:val="28"/>
      <w:lang w:eastAsia="ar-SA"/>
    </w:rPr>
  </w:style>
  <w:style w:type="paragraph" w:styleId="affc">
    <w:name w:val="List Paragraph"/>
    <w:basedOn w:val="a"/>
    <w:uiPriority w:val="34"/>
    <w:qFormat/>
    <w:rsid w:val="00F76448"/>
    <w:pPr>
      <w:ind w:left="720"/>
    </w:pPr>
  </w:style>
  <w:style w:type="paragraph" w:customStyle="1" w:styleId="1f8">
    <w:name w:val="Маркированный список1"/>
    <w:qFormat/>
    <w:rsid w:val="00F76448"/>
    <w:pPr>
      <w:widowControl w:val="0"/>
      <w:tabs>
        <w:tab w:val="left" w:pos="-567"/>
        <w:tab w:val="left" w:pos="-426"/>
      </w:tabs>
      <w:suppressAutoHyphens/>
      <w:ind w:right="306"/>
      <w:jc w:val="both"/>
    </w:pPr>
    <w:rPr>
      <w:rFonts w:eastAsia="Arial"/>
      <w:b/>
      <w:bCs/>
      <w:i/>
      <w:color w:val="00000A"/>
      <w:sz w:val="28"/>
      <w:szCs w:val="28"/>
      <w:lang w:eastAsia="ar-SA"/>
    </w:rPr>
  </w:style>
  <w:style w:type="paragraph" w:customStyle="1" w:styleId="26">
    <w:name w:val="Текст2"/>
    <w:qFormat/>
    <w:rsid w:val="00F76448"/>
    <w:pPr>
      <w:widowControl w:val="0"/>
      <w:tabs>
        <w:tab w:val="left" w:pos="360"/>
      </w:tabs>
      <w:suppressAutoHyphens/>
      <w:ind w:firstLine="900"/>
      <w:jc w:val="both"/>
    </w:pPr>
    <w:rPr>
      <w:rFonts w:eastAsia="MS Mincho"/>
      <w:color w:val="00000A"/>
      <w:spacing w:val="-2"/>
      <w:sz w:val="26"/>
      <w:lang w:eastAsia="ar-SA"/>
    </w:rPr>
  </w:style>
  <w:style w:type="paragraph" w:customStyle="1" w:styleId="121">
    <w:name w:val="Заголовок 12"/>
    <w:basedOn w:val="25"/>
    <w:qFormat/>
    <w:rsid w:val="00F76448"/>
    <w:pPr>
      <w:keepNext/>
      <w:spacing w:before="240" w:after="60"/>
      <w:ind w:firstLine="0"/>
      <w:jc w:val="center"/>
    </w:pPr>
    <w:rPr>
      <w:b/>
    </w:rPr>
  </w:style>
  <w:style w:type="paragraph" w:customStyle="1" w:styleId="37">
    <w:name w:val="Обычный3"/>
    <w:qFormat/>
    <w:rsid w:val="00F76448"/>
    <w:pPr>
      <w:suppressAutoHyphens/>
      <w:ind w:firstLine="720"/>
      <w:jc w:val="both"/>
    </w:pPr>
    <w:rPr>
      <w:rFonts w:eastAsia="Arial"/>
      <w:color w:val="00000A"/>
      <w:sz w:val="28"/>
      <w:lang w:eastAsia="ar-SA"/>
    </w:rPr>
  </w:style>
  <w:style w:type="paragraph" w:customStyle="1" w:styleId="211">
    <w:name w:val="Основной текст с отступом 21"/>
    <w:basedOn w:val="a"/>
    <w:qFormat/>
    <w:rsid w:val="00F76448"/>
    <w:pPr>
      <w:spacing w:after="120" w:line="480" w:lineRule="auto"/>
      <w:ind w:left="283"/>
    </w:pPr>
  </w:style>
  <w:style w:type="paragraph" w:customStyle="1" w:styleId="affd">
    <w:name w:val="Таблица шапка"/>
    <w:basedOn w:val="a"/>
    <w:qFormat/>
    <w:rsid w:val="00F76448"/>
    <w:pPr>
      <w:keepNext/>
      <w:spacing w:before="40" w:after="40"/>
      <w:ind w:left="57" w:right="57"/>
    </w:pPr>
    <w:rPr>
      <w:sz w:val="22"/>
      <w:szCs w:val="20"/>
    </w:rPr>
  </w:style>
  <w:style w:type="paragraph" w:customStyle="1" w:styleId="affe">
    <w:name w:val="Таблица текст"/>
    <w:basedOn w:val="a"/>
    <w:qFormat/>
    <w:rsid w:val="00F76448"/>
    <w:pPr>
      <w:spacing w:before="40" w:after="40"/>
      <w:ind w:left="57" w:right="57"/>
    </w:pPr>
    <w:rPr>
      <w:szCs w:val="20"/>
    </w:rPr>
  </w:style>
  <w:style w:type="paragraph" w:customStyle="1" w:styleId="1f9">
    <w:name w:val="Название объекта1"/>
    <w:basedOn w:val="a"/>
    <w:qFormat/>
    <w:rsid w:val="00F76448"/>
    <w:pPr>
      <w:ind w:left="-1797"/>
      <w:jc w:val="right"/>
    </w:pPr>
    <w:rPr>
      <w:szCs w:val="20"/>
    </w:rPr>
  </w:style>
  <w:style w:type="paragraph" w:customStyle="1" w:styleId="1fa">
    <w:name w:val="Обычный отступ1"/>
    <w:basedOn w:val="a"/>
    <w:qFormat/>
    <w:rsid w:val="00F76448"/>
    <w:pPr>
      <w:spacing w:after="60"/>
      <w:ind w:left="708"/>
      <w:jc w:val="both"/>
    </w:pPr>
    <w:rPr>
      <w:rFonts w:ascii="Calibri" w:eastAsia="Calibri" w:hAnsi="Calibri"/>
    </w:rPr>
  </w:style>
  <w:style w:type="paragraph" w:customStyle="1" w:styleId="ConsPlusNormal">
    <w:name w:val="ConsPlusNormal"/>
    <w:qFormat/>
    <w:rsid w:val="00F76448"/>
    <w:pPr>
      <w:widowControl w:val="0"/>
      <w:suppressAutoHyphens/>
      <w:snapToGrid w:val="0"/>
      <w:ind w:firstLine="720"/>
    </w:pPr>
    <w:rPr>
      <w:rFonts w:ascii="Arial" w:eastAsia="Arial" w:hAnsi="Arial"/>
      <w:color w:val="00000A"/>
      <w:sz w:val="24"/>
      <w:lang w:eastAsia="ar-SA"/>
    </w:rPr>
  </w:style>
  <w:style w:type="paragraph" w:customStyle="1" w:styleId="ConsPlusTitle">
    <w:name w:val="ConsPlusTitle"/>
    <w:qFormat/>
    <w:rsid w:val="00F76448"/>
    <w:pPr>
      <w:widowControl w:val="0"/>
      <w:suppressAutoHyphens/>
    </w:pPr>
    <w:rPr>
      <w:rFonts w:ascii="Calibri" w:eastAsia="Calibri" w:hAnsi="Calibri" w:cs="Calibri"/>
      <w:b/>
      <w:bCs/>
      <w:color w:val="00000A"/>
      <w:sz w:val="22"/>
      <w:szCs w:val="22"/>
      <w:lang w:eastAsia="ar-SA"/>
    </w:rPr>
  </w:style>
  <w:style w:type="paragraph" w:styleId="afff">
    <w:name w:val="No Spacing"/>
    <w:qFormat/>
    <w:rsid w:val="00F76448"/>
    <w:pPr>
      <w:suppressAutoHyphens/>
    </w:pPr>
    <w:rPr>
      <w:rFonts w:ascii="Calibri" w:eastAsia="Calibri" w:hAnsi="Calibri"/>
      <w:color w:val="00000A"/>
      <w:sz w:val="22"/>
      <w:szCs w:val="22"/>
      <w:lang w:eastAsia="ar-SA"/>
    </w:rPr>
  </w:style>
  <w:style w:type="paragraph" w:customStyle="1" w:styleId="xl63">
    <w:name w:val="xl63"/>
    <w:basedOn w:val="a"/>
    <w:qFormat/>
    <w:rsid w:val="00F76448"/>
    <w:pPr>
      <w:shd w:val="clear" w:color="auto" w:fill="FFFFFF"/>
      <w:spacing w:before="280" w:after="280"/>
      <w:jc w:val="center"/>
    </w:pPr>
    <w:rPr>
      <w:rFonts w:ascii="Arial" w:hAnsi="Arial" w:cs="Arial"/>
      <w:color w:val="000000"/>
      <w:sz w:val="16"/>
      <w:szCs w:val="16"/>
    </w:rPr>
  </w:style>
  <w:style w:type="paragraph" w:customStyle="1" w:styleId="xl64">
    <w:name w:val="xl64"/>
    <w:basedOn w:val="a"/>
    <w:qFormat/>
    <w:rsid w:val="00F76448"/>
    <w:pPr>
      <w:shd w:val="clear" w:color="auto" w:fill="FFFFFF"/>
      <w:spacing w:before="280" w:after="280"/>
      <w:jc w:val="center"/>
      <w:textAlignment w:val="center"/>
    </w:pPr>
    <w:rPr>
      <w:rFonts w:ascii="Arial" w:hAnsi="Arial" w:cs="Arial"/>
      <w:sz w:val="16"/>
      <w:szCs w:val="16"/>
    </w:rPr>
  </w:style>
  <w:style w:type="paragraph" w:customStyle="1" w:styleId="xl65">
    <w:name w:val="xl65"/>
    <w:basedOn w:val="a"/>
    <w:qFormat/>
    <w:rsid w:val="00F76448"/>
    <w:pPr>
      <w:spacing w:before="280" w:after="280"/>
      <w:jc w:val="center"/>
      <w:textAlignment w:val="center"/>
    </w:pPr>
    <w:rPr>
      <w:rFonts w:ascii="Arial" w:hAnsi="Arial" w:cs="Arial"/>
      <w:sz w:val="16"/>
      <w:szCs w:val="16"/>
    </w:rPr>
  </w:style>
  <w:style w:type="paragraph" w:customStyle="1" w:styleId="xl66">
    <w:name w:val="xl66"/>
    <w:basedOn w:val="a"/>
    <w:qFormat/>
    <w:rsid w:val="00F76448"/>
    <w:pPr>
      <w:spacing w:before="280" w:after="280"/>
    </w:pPr>
    <w:rPr>
      <w:rFonts w:ascii="Arial" w:hAnsi="Arial" w:cs="Arial"/>
      <w:sz w:val="16"/>
      <w:szCs w:val="16"/>
    </w:rPr>
  </w:style>
  <w:style w:type="paragraph" w:customStyle="1" w:styleId="xl67">
    <w:name w:val="xl67"/>
    <w:basedOn w:val="a"/>
    <w:qFormat/>
    <w:rsid w:val="00F76448"/>
    <w:pPr>
      <w:spacing w:before="280" w:after="280"/>
      <w:jc w:val="right"/>
      <w:textAlignment w:val="center"/>
    </w:pPr>
    <w:rPr>
      <w:rFonts w:ascii="Arial" w:hAnsi="Arial" w:cs="Arial"/>
      <w:sz w:val="16"/>
      <w:szCs w:val="16"/>
    </w:rPr>
  </w:style>
  <w:style w:type="paragraph" w:customStyle="1" w:styleId="xl68">
    <w:name w:val="xl68"/>
    <w:basedOn w:val="a"/>
    <w:qFormat/>
    <w:rsid w:val="00F76448"/>
    <w:pPr>
      <w:spacing w:before="280" w:after="280"/>
      <w:textAlignment w:val="center"/>
    </w:pPr>
    <w:rPr>
      <w:rFonts w:ascii="Arial" w:hAnsi="Arial" w:cs="Arial"/>
      <w:sz w:val="16"/>
      <w:szCs w:val="16"/>
    </w:rPr>
  </w:style>
  <w:style w:type="paragraph" w:customStyle="1" w:styleId="xl69">
    <w:name w:val="xl69"/>
    <w:basedOn w:val="a"/>
    <w:qFormat/>
    <w:rsid w:val="00F76448"/>
    <w:pPr>
      <w:spacing w:before="280" w:after="280"/>
      <w:textAlignment w:val="center"/>
    </w:pPr>
    <w:rPr>
      <w:rFonts w:ascii="Arial" w:hAnsi="Arial" w:cs="Arial"/>
      <w:sz w:val="16"/>
      <w:szCs w:val="16"/>
    </w:rPr>
  </w:style>
  <w:style w:type="paragraph" w:customStyle="1" w:styleId="xl70">
    <w:name w:val="xl70"/>
    <w:basedOn w:val="a"/>
    <w:qFormat/>
    <w:rsid w:val="00F76448"/>
    <w:pPr>
      <w:spacing w:before="280" w:after="280"/>
      <w:jc w:val="right"/>
    </w:pPr>
    <w:rPr>
      <w:rFonts w:ascii="Arial" w:hAnsi="Arial" w:cs="Arial"/>
      <w:sz w:val="16"/>
      <w:szCs w:val="16"/>
    </w:rPr>
  </w:style>
  <w:style w:type="paragraph" w:customStyle="1" w:styleId="xl71">
    <w:name w:val="xl71"/>
    <w:basedOn w:val="a"/>
    <w:qFormat/>
    <w:rsid w:val="00F76448"/>
    <w:pPr>
      <w:shd w:val="clear" w:color="auto" w:fill="FFFFFF"/>
      <w:spacing w:before="280" w:after="280"/>
      <w:textAlignment w:val="center"/>
    </w:pPr>
    <w:rPr>
      <w:rFonts w:ascii="Arial" w:hAnsi="Arial" w:cs="Arial"/>
      <w:sz w:val="16"/>
      <w:szCs w:val="16"/>
    </w:rPr>
  </w:style>
  <w:style w:type="paragraph" w:customStyle="1" w:styleId="xl72">
    <w:name w:val="xl72"/>
    <w:basedOn w:val="a"/>
    <w:qFormat/>
    <w:rsid w:val="00F76448"/>
    <w:pPr>
      <w:spacing w:before="280" w:after="280"/>
    </w:pPr>
  </w:style>
  <w:style w:type="paragraph" w:customStyle="1" w:styleId="xl73">
    <w:name w:val="xl73"/>
    <w:basedOn w:val="a"/>
    <w:qFormat/>
    <w:rsid w:val="00F76448"/>
    <w:pPr>
      <w:shd w:val="clear" w:color="auto" w:fill="FFFFFF"/>
      <w:spacing w:before="280" w:after="280"/>
      <w:textAlignment w:val="center"/>
    </w:pPr>
    <w:rPr>
      <w:sz w:val="16"/>
      <w:szCs w:val="16"/>
    </w:rPr>
  </w:style>
  <w:style w:type="paragraph" w:customStyle="1" w:styleId="xl74">
    <w:name w:val="xl74"/>
    <w:basedOn w:val="a"/>
    <w:qFormat/>
    <w:rsid w:val="00F76448"/>
    <w:pPr>
      <w:shd w:val="clear" w:color="auto" w:fill="FFFFFF"/>
      <w:spacing w:before="280" w:after="280"/>
      <w:jc w:val="center"/>
      <w:textAlignment w:val="center"/>
    </w:pPr>
    <w:rPr>
      <w:sz w:val="16"/>
      <w:szCs w:val="16"/>
    </w:rPr>
  </w:style>
  <w:style w:type="paragraph" w:customStyle="1" w:styleId="xl75">
    <w:name w:val="xl75"/>
    <w:basedOn w:val="a"/>
    <w:qFormat/>
    <w:rsid w:val="00F76448"/>
    <w:pPr>
      <w:shd w:val="clear" w:color="auto" w:fill="FFFFFF"/>
      <w:spacing w:before="280" w:after="280"/>
      <w:jc w:val="center"/>
      <w:textAlignment w:val="center"/>
    </w:pPr>
    <w:rPr>
      <w:sz w:val="16"/>
      <w:szCs w:val="16"/>
    </w:rPr>
  </w:style>
  <w:style w:type="paragraph" w:customStyle="1" w:styleId="xl76">
    <w:name w:val="xl76"/>
    <w:basedOn w:val="a"/>
    <w:qFormat/>
    <w:rsid w:val="00F76448"/>
    <w:pPr>
      <w:shd w:val="clear" w:color="auto" w:fill="FFFFFF"/>
      <w:spacing w:before="280" w:after="280"/>
      <w:jc w:val="center"/>
      <w:textAlignment w:val="center"/>
    </w:pPr>
    <w:rPr>
      <w:sz w:val="16"/>
      <w:szCs w:val="16"/>
    </w:rPr>
  </w:style>
  <w:style w:type="paragraph" w:customStyle="1" w:styleId="xl77">
    <w:name w:val="xl77"/>
    <w:basedOn w:val="a"/>
    <w:qFormat/>
    <w:rsid w:val="00F76448"/>
    <w:pPr>
      <w:spacing w:before="280" w:after="280"/>
      <w:jc w:val="right"/>
    </w:pPr>
    <w:rPr>
      <w:rFonts w:ascii="Arial" w:hAnsi="Arial" w:cs="Arial"/>
      <w:sz w:val="16"/>
      <w:szCs w:val="16"/>
    </w:rPr>
  </w:style>
  <w:style w:type="paragraph" w:customStyle="1" w:styleId="xl78">
    <w:name w:val="xl78"/>
    <w:basedOn w:val="a"/>
    <w:qFormat/>
    <w:rsid w:val="00F76448"/>
    <w:pPr>
      <w:shd w:val="clear" w:color="auto" w:fill="FFFFFF"/>
      <w:spacing w:before="280" w:after="280"/>
      <w:jc w:val="center"/>
      <w:textAlignment w:val="center"/>
    </w:pPr>
    <w:rPr>
      <w:rFonts w:ascii="Agency FB" w:hAnsi="Agency FB"/>
      <w:color w:val="000000"/>
      <w:sz w:val="16"/>
      <w:szCs w:val="16"/>
    </w:rPr>
  </w:style>
  <w:style w:type="paragraph" w:customStyle="1" w:styleId="1fb">
    <w:name w:val="1"/>
    <w:qFormat/>
    <w:rsid w:val="00F76448"/>
    <w:pPr>
      <w:suppressAutoHyphens/>
    </w:pPr>
    <w:rPr>
      <w:rFonts w:eastAsia="Arial"/>
      <w:color w:val="00000A"/>
      <w:sz w:val="24"/>
      <w:lang w:eastAsia="ar-SA"/>
    </w:rPr>
  </w:style>
  <w:style w:type="paragraph" w:customStyle="1" w:styleId="1fc">
    <w:name w:val="Абзац списка1"/>
    <w:basedOn w:val="a"/>
    <w:qFormat/>
    <w:rsid w:val="00F76448"/>
    <w:pPr>
      <w:ind w:left="720"/>
    </w:pPr>
    <w:rPr>
      <w:rFonts w:eastAsia="Calibri"/>
    </w:rPr>
  </w:style>
  <w:style w:type="paragraph" w:customStyle="1" w:styleId="1fd">
    <w:name w:val="Без интервала1"/>
    <w:qFormat/>
    <w:rsid w:val="00F76448"/>
    <w:pPr>
      <w:suppressAutoHyphens/>
    </w:pPr>
    <w:rPr>
      <w:rFonts w:ascii="Calibri" w:eastAsia="Arial" w:hAnsi="Calibri"/>
      <w:color w:val="00000A"/>
      <w:sz w:val="22"/>
      <w:szCs w:val="22"/>
      <w:lang w:eastAsia="ar-SA"/>
    </w:rPr>
  </w:style>
  <w:style w:type="paragraph" w:styleId="afff0">
    <w:name w:val="Normal (Web)"/>
    <w:basedOn w:val="a"/>
    <w:uiPriority w:val="99"/>
    <w:qFormat/>
    <w:rsid w:val="00F76448"/>
    <w:pPr>
      <w:spacing w:before="280" w:after="280"/>
    </w:pPr>
  </w:style>
  <w:style w:type="paragraph" w:customStyle="1" w:styleId="xl25">
    <w:name w:val="xl25"/>
    <w:basedOn w:val="a"/>
    <w:qFormat/>
    <w:rsid w:val="00F76448"/>
    <w:pPr>
      <w:pBdr>
        <w:top w:val="single" w:sz="4" w:space="0" w:color="000001"/>
        <w:left w:val="single" w:sz="4" w:space="0" w:color="000001"/>
        <w:bottom w:val="single" w:sz="4" w:space="0" w:color="000001"/>
        <w:right w:val="single" w:sz="4" w:space="0" w:color="000001"/>
      </w:pBdr>
      <w:spacing w:before="280" w:after="280"/>
      <w:jc w:val="right"/>
      <w:textAlignment w:val="top"/>
    </w:pPr>
  </w:style>
  <w:style w:type="paragraph" w:customStyle="1" w:styleId="Normal1">
    <w:name w:val="Normal1"/>
    <w:qFormat/>
    <w:rsid w:val="00F76448"/>
    <w:pPr>
      <w:suppressAutoHyphens/>
      <w:ind w:firstLine="720"/>
      <w:jc w:val="both"/>
    </w:pPr>
    <w:rPr>
      <w:rFonts w:eastAsia="Arial"/>
      <w:color w:val="00000A"/>
      <w:sz w:val="28"/>
      <w:lang w:eastAsia="ar-SA"/>
    </w:rPr>
  </w:style>
  <w:style w:type="paragraph" w:customStyle="1" w:styleId="ConsPlusCell">
    <w:name w:val="ConsPlusCell"/>
    <w:qFormat/>
    <w:rsid w:val="00F76448"/>
    <w:pPr>
      <w:suppressAutoHyphens/>
    </w:pPr>
    <w:rPr>
      <w:rFonts w:ascii="Arial" w:eastAsia="Arial" w:hAnsi="Arial" w:cs="Arial"/>
      <w:color w:val="00000A"/>
      <w:sz w:val="24"/>
      <w:lang w:eastAsia="ar-SA"/>
    </w:rPr>
  </w:style>
  <w:style w:type="paragraph" w:customStyle="1" w:styleId="212">
    <w:name w:val="Список 21"/>
    <w:basedOn w:val="a"/>
    <w:qFormat/>
    <w:rsid w:val="00F76448"/>
    <w:pPr>
      <w:ind w:left="566" w:hanging="283"/>
    </w:pPr>
  </w:style>
  <w:style w:type="paragraph" w:customStyle="1" w:styleId="ConsPlusNonformat">
    <w:name w:val="ConsPlusNonformat"/>
    <w:qFormat/>
    <w:rsid w:val="00F76448"/>
    <w:pPr>
      <w:suppressAutoHyphens/>
    </w:pPr>
    <w:rPr>
      <w:rFonts w:ascii="Courier New" w:eastAsia="Arial" w:hAnsi="Courier New" w:cs="Courier New"/>
      <w:color w:val="00000A"/>
      <w:sz w:val="24"/>
      <w:lang w:eastAsia="ar-SA"/>
    </w:rPr>
  </w:style>
  <w:style w:type="paragraph" w:styleId="afff1">
    <w:name w:val="endnote text"/>
    <w:basedOn w:val="a"/>
    <w:qFormat/>
    <w:rsid w:val="00F76448"/>
    <w:rPr>
      <w:sz w:val="20"/>
      <w:szCs w:val="20"/>
    </w:rPr>
  </w:style>
  <w:style w:type="paragraph" w:customStyle="1" w:styleId="Default">
    <w:name w:val="Default"/>
    <w:qFormat/>
    <w:rsid w:val="00F76448"/>
    <w:pPr>
      <w:suppressAutoHyphens/>
    </w:pPr>
    <w:rPr>
      <w:rFonts w:eastAsia="Arial"/>
      <w:color w:val="000000"/>
      <w:sz w:val="24"/>
      <w:szCs w:val="24"/>
      <w:lang w:eastAsia="ar-SA"/>
    </w:rPr>
  </w:style>
  <w:style w:type="paragraph" w:customStyle="1" w:styleId="afff2">
    <w:name w:val="Содержимое врезки"/>
    <w:basedOn w:val="af7"/>
    <w:qFormat/>
    <w:rsid w:val="00F76448"/>
  </w:style>
  <w:style w:type="paragraph" w:customStyle="1" w:styleId="afff3">
    <w:name w:val="Содержимое таблицы"/>
    <w:basedOn w:val="a"/>
    <w:qFormat/>
    <w:rsid w:val="00F76448"/>
    <w:pPr>
      <w:suppressLineNumbers/>
    </w:pPr>
  </w:style>
  <w:style w:type="paragraph" w:customStyle="1" w:styleId="afff4">
    <w:name w:val="Заголовок таблицы"/>
    <w:basedOn w:val="afff3"/>
    <w:qFormat/>
    <w:rsid w:val="00F76448"/>
    <w:pPr>
      <w:jc w:val="center"/>
    </w:pPr>
    <w:rPr>
      <w:b/>
      <w:bCs/>
    </w:rPr>
  </w:style>
  <w:style w:type="paragraph" w:styleId="afff5">
    <w:name w:val="annotation text"/>
    <w:basedOn w:val="a"/>
    <w:unhideWhenUsed/>
    <w:qFormat/>
    <w:rsid w:val="006C5245"/>
    <w:rPr>
      <w:sz w:val="20"/>
      <w:szCs w:val="20"/>
    </w:rPr>
  </w:style>
  <w:style w:type="paragraph" w:styleId="afff6">
    <w:name w:val="List Bullet"/>
    <w:basedOn w:val="a"/>
    <w:autoRedefine/>
    <w:qFormat/>
    <w:rsid w:val="00B152B6"/>
    <w:pPr>
      <w:tabs>
        <w:tab w:val="left" w:pos="-567"/>
        <w:tab w:val="left" w:pos="-426"/>
      </w:tabs>
      <w:jc w:val="both"/>
    </w:pPr>
    <w:rPr>
      <w:b/>
      <w:bCs/>
      <w:i/>
      <w:sz w:val="28"/>
      <w:szCs w:val="28"/>
      <w:lang w:eastAsia="ru-RU"/>
    </w:rPr>
  </w:style>
  <w:style w:type="paragraph" w:styleId="35">
    <w:name w:val="Body Text Indent 3"/>
    <w:basedOn w:val="a"/>
    <w:link w:val="320"/>
    <w:uiPriority w:val="99"/>
    <w:semiHidden/>
    <w:unhideWhenUsed/>
    <w:qFormat/>
    <w:rsid w:val="00926992"/>
    <w:pPr>
      <w:spacing w:after="120"/>
      <w:ind w:left="283"/>
    </w:pPr>
    <w:rPr>
      <w:sz w:val="16"/>
      <w:szCs w:val="16"/>
    </w:rPr>
  </w:style>
  <w:style w:type="paragraph" w:customStyle="1" w:styleId="-3">
    <w:name w:val="Пункт-3"/>
    <w:basedOn w:val="a"/>
    <w:link w:val="311"/>
    <w:qFormat/>
    <w:rsid w:val="007341C2"/>
    <w:pPr>
      <w:tabs>
        <w:tab w:val="left" w:pos="1985"/>
      </w:tabs>
      <w:suppressAutoHyphens w:val="0"/>
      <w:ind w:firstLine="709"/>
      <w:jc w:val="both"/>
    </w:pPr>
    <w:rPr>
      <w:sz w:val="28"/>
      <w:lang w:eastAsia="ru-RU"/>
    </w:rPr>
  </w:style>
  <w:style w:type="paragraph" w:customStyle="1" w:styleId="ConsNonformat">
    <w:name w:val="ConsNonformat"/>
    <w:qFormat/>
    <w:rsid w:val="00AF3B91"/>
    <w:pPr>
      <w:widowControl w:val="0"/>
      <w:suppressAutoHyphens/>
    </w:pPr>
    <w:rPr>
      <w:rFonts w:ascii="Courier New" w:eastAsia="Arial" w:hAnsi="Courier New"/>
      <w:color w:val="00000A"/>
      <w:sz w:val="24"/>
      <w:lang w:eastAsia="ar-SA"/>
    </w:rPr>
  </w:style>
  <w:style w:type="paragraph" w:customStyle="1" w:styleId="ConsTitle">
    <w:name w:val="ConsTitle"/>
    <w:qFormat/>
    <w:rsid w:val="005C1848"/>
    <w:pPr>
      <w:widowControl w:val="0"/>
      <w:suppressAutoHyphens/>
    </w:pPr>
    <w:rPr>
      <w:rFonts w:ascii="Arial" w:eastAsia="Arial" w:hAnsi="Arial"/>
      <w:b/>
      <w:color w:val="00000A"/>
      <w:sz w:val="16"/>
      <w:lang w:eastAsia="ar-SA"/>
    </w:rPr>
  </w:style>
  <w:style w:type="paragraph" w:styleId="afff7">
    <w:name w:val="Revision"/>
    <w:uiPriority w:val="99"/>
    <w:semiHidden/>
    <w:qFormat/>
    <w:rsid w:val="00B0441A"/>
    <w:rPr>
      <w:color w:val="00000A"/>
      <w:sz w:val="24"/>
      <w:szCs w:val="24"/>
      <w:lang w:eastAsia="ar-SA"/>
    </w:rPr>
  </w:style>
  <w:style w:type="table" w:styleId="afff8">
    <w:name w:val="Table Grid"/>
    <w:basedOn w:val="a1"/>
    <w:uiPriority w:val="59"/>
    <w:rsid w:val="002E18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jpeg"/><Relationship Id="rId26" Type="http://schemas.openxmlformats.org/officeDocument/2006/relationships/hyperlink" Target="http://www.uic.org/" TargetMode="External"/><Relationship Id="rId39"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footnotes" Target="footnotes.xml"/><Relationship Id="rId17" Type="http://schemas.openxmlformats.org/officeDocument/2006/relationships/image" Target="media/image4.jpeg"/><Relationship Id="rId25" Type="http://schemas.openxmlformats.org/officeDocument/2006/relationships/footer" Target="footer2.xml"/><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29" Type="http://schemas.openxmlformats.org/officeDocument/2006/relationships/header" Target="header3.xml"/><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eader" Target="header2.xm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footer" Target="footer1.xml"/><Relationship Id="rId28" Type="http://schemas.openxmlformats.org/officeDocument/2006/relationships/hyperlink" Target="mailto:trcont@trcont.ru" TargetMode="External"/><Relationship Id="rId36" Type="http://schemas.openxmlformats.org/officeDocument/2006/relationships/image" Target="media/image14.png"/><Relationship Id="rId10" Type="http://schemas.openxmlformats.org/officeDocument/2006/relationships/settings" Target="settings.xml"/><Relationship Id="rId19" Type="http://schemas.openxmlformats.org/officeDocument/2006/relationships/image" Target="media/image6.jpeg"/><Relationship Id="rId31" Type="http://schemas.openxmlformats.org/officeDocument/2006/relationships/image" Target="media/image9.png"/><Relationship Id="rId44" Type="http://schemas.openxmlformats.org/officeDocument/2006/relationships/hyperlink" Target="mailto:rrudyago@otc.ru" TargetMode="External"/><Relationship Id="rId4" Type="http://schemas.openxmlformats.org/officeDocument/2006/relationships/customXml" Target="../customXml/item4.xml"/><Relationship Id="rId9" Type="http://schemas.microsoft.com/office/2007/relationships/stylesWithEffects" Target="stylesWithEffects.xml"/><Relationship Id="rId14" Type="http://schemas.openxmlformats.org/officeDocument/2006/relationships/image" Target="media/image1.jpeg"/><Relationship Id="rId22" Type="http://schemas.openxmlformats.org/officeDocument/2006/relationships/header" Target="header1.xml"/><Relationship Id="rId27" Type="http://schemas.openxmlformats.org/officeDocument/2006/relationships/hyperlink" Target="http://www.trcont.ru/" TargetMode="External"/><Relationship Id="rId30" Type="http://schemas.openxmlformats.org/officeDocument/2006/relationships/footer" Target="footer3.xml"/><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C8C8896CC23E474C8A0FBFEF3EFEA52B" ma:contentTypeVersion="0" ma:contentTypeDescription="Создание документа." ma:contentTypeScope="" ma:versionID="2eb6f596ba354e8d2bf3b5d1e9535995">
  <xsd:schema xmlns:xsd="http://www.w3.org/2001/XMLSchema" xmlns:xs="http://www.w3.org/2001/XMLSchema" xmlns:p="http://schemas.microsoft.com/office/2006/metadata/properties" targetNamespace="http://schemas.microsoft.com/office/2006/metadata/properties" ma:root="true" ma:fieldsID="89d58f4857a619b7c345529988bca39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Документ сервиса 'Документация'" ma:contentTypeID="0x010100595F524C32804FD1A6E8584A5C5080A800399E2B9B5045E642A6DBCEF6467C2C63" ma:contentTypeVersion="0" ma:contentTypeDescription="" ma:contentTypeScope="" ma:versionID="4e68ed0bd4e110f26df38860a785bc02">
  <xsd:schema xmlns:xsd="http://www.w3.org/2001/XMLSchema" xmlns:xs="http://www.w3.org/2001/XMLSchema" xmlns:p="http://schemas.microsoft.com/office/2006/metadata/properties" xmlns:ns1="021F9181-A199-4D55-B335-911D3DF93F0C" targetNamespace="http://schemas.microsoft.com/office/2006/metadata/properties" ma:root="true" ma:fieldsID="74f7144e377e7a8f33d0a103387a3fdd" ns1:_="">
    <xsd:import namespace="021F9181-A199-4D55-B335-911D3DF93F0C"/>
    <xsd:element name="properties">
      <xsd:complexType>
        <xsd:sequence>
          <xsd:element name="documentManagement">
            <xsd:complexType>
              <xsd:all>
                <xsd:element ref="ns1:DocumentDate"/>
                <xsd:element ref="ns1:DocumentCategory" minOccurs="0"/>
                <xsd:element ref="ns1:DocumentNumber"/>
                <xsd:element ref="ns1:DocumentPriority"/>
                <xsd:element ref="ns1:DocumentStatus"/>
                <xsd:element ref="ns1:DocumentStatusComment" minOccurs="0"/>
                <xsd:element ref="ns1:DocumentParentDocuments" minOccurs="0"/>
                <xsd:element ref="ns1:DocumentAuditory" minOccurs="0"/>
                <xsd:element ref="ns1:DocumentCont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1F9181-A199-4D55-B335-911D3DF93F0C" elementFormDefault="qualified">
    <xsd:import namespace="http://schemas.microsoft.com/office/2006/documentManagement/types"/>
    <xsd:import namespace="http://schemas.microsoft.com/office/infopath/2007/PartnerControls"/>
    <xsd:element name="DocumentDate" ma:index="0" ma:displayName="Дата документа" ma:format="DateOnly" ma:internalName="DocumentDate">
      <xsd:simpleType>
        <xsd:restriction base="dms:DateTime"/>
      </xsd:simpleType>
    </xsd:element>
    <xsd:element name="DocumentCategory" ma:index="1" nillable="true" ma:displayName="Категория" ma:hidden="true" ma:internalName="DocumentCategory">
      <xsd:simpleType>
        <xsd:restriction base="dms:Text"/>
      </xsd:simpleType>
    </xsd:element>
    <xsd:element name="DocumentNumber" ma:index="2" ma:displayName="Номер документа" ma:internalName="DocumentNumber">
      <xsd:simpleType>
        <xsd:restriction base="dms:Text"/>
      </xsd:simpleType>
    </xsd:element>
    <xsd:element name="DocumentPriority" ma:index="3" ma:displayName="Значимость" ma:internalName="DocumentPriority">
      <xsd:simpleType>
        <xsd:restriction base="dms:Choice">
          <xsd:enumeration value="не определено"/>
          <xsd:enumeration value="высокая"/>
          <xsd:enumeration value="средняя"/>
          <xsd:enumeration value="низкая"/>
        </xsd:restriction>
      </xsd:simpleType>
    </xsd:element>
    <xsd:element name="DocumentStatus" ma:index="4" ma:displayName="Статус" ma:internalName="DocumentStatus">
      <xsd:simpleType>
        <xsd:restriction base="dms:Choice">
          <xsd:enumeration value="Актуален"/>
          <xsd:enumeration value="Неактуален"/>
        </xsd:restriction>
      </xsd:simpleType>
    </xsd:element>
    <xsd:element name="DocumentStatusComment" ma:index="5" nillable="true" ma:displayName="Комментарий к статусу" ma:internalName="DocumentStatusComment">
      <xsd:simpleType>
        <xsd:restriction base="dms:Note">
          <xsd:maxLength value="255"/>
        </xsd:restriction>
      </xsd:simpleType>
    </xsd:element>
    <xsd:element name="DocumentParentDocuments" ma:index="6" nillable="true" ma:displayName="Родительские документы" ma:internalName="DocumentParentDocuments" ma:showField="FALSE">
      <xsd:simpleType>
        <xsd:restriction base="dms:Note">
          <xsd:maxLength value="255"/>
        </xsd:restriction>
      </xsd:simpleType>
    </xsd:element>
    <xsd:element name="DocumentAuditory" ma:index="7" nillable="true" ma:displayName="Аудитория для рассылки" ma:internalName="DocumentAuditor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ocumentContent" ma:index="8" nillable="true" ma:displayName="Содержание документа" ma:internalName="DocumentContent">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xsd:element ref="dc:title" minOccurs="0" maxOccurs="1"/>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004A49-D0B0-42E1-B335-F0D728DFCB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384FDA22-CCAD-4183-B9DE-F07CB46CDAB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1E7ADEC-D234-4D40-A58F-EC4D057DFD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1F9181-A199-4D55-B335-911D3DF93F0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0F6B010-668F-461E-BE07-1CAE40C86418}">
  <ds:schemaRefs>
    <ds:schemaRef ds:uri="http://schemas.microsoft.com/sharepoint/v3/contenttype/forms"/>
  </ds:schemaRefs>
</ds:datastoreItem>
</file>

<file path=customXml/itemProps5.xml><?xml version="1.0" encoding="utf-8"?>
<ds:datastoreItem xmlns:ds="http://schemas.openxmlformats.org/officeDocument/2006/customXml" ds:itemID="{5132376F-0C8B-4E15-9921-E84702270F41}">
  <ds:schemaRefs>
    <ds:schemaRef ds:uri="http://schemas.openxmlformats.org/officeDocument/2006/bibliography"/>
  </ds:schemaRefs>
</ds:datastoreItem>
</file>

<file path=customXml/itemProps6.xml><?xml version="1.0" encoding="utf-8"?>
<ds:datastoreItem xmlns:ds="http://schemas.openxmlformats.org/officeDocument/2006/customXml" ds:itemID="{86099954-26DA-4108-9B42-24B1AB22A9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69</Pages>
  <Words>22668</Words>
  <Characters>129210</Characters>
  <Application>Microsoft Office Word</Application>
  <DocSecurity>0</DocSecurity>
  <Lines>1076</Lines>
  <Paragraphs>303</Paragraphs>
  <ScaleCrop>false</ScaleCrop>
  <HeadingPairs>
    <vt:vector size="2" baseType="variant">
      <vt:variant>
        <vt:lpstr>Название</vt:lpstr>
      </vt:variant>
      <vt:variant>
        <vt:i4>1</vt:i4>
      </vt:variant>
    </vt:vector>
  </HeadingPairs>
  <TitlesOfParts>
    <vt:vector size="1" baseType="lpstr">
      <vt:lpstr>ОАО ТК</vt:lpstr>
    </vt:vector>
  </TitlesOfParts>
  <Company>Hewlett-Packard Company</Company>
  <LinksUpToDate>false</LinksUpToDate>
  <CharactersWithSpaces>151575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ОАО ТК</dc:title>
  <dc:creator>Курицын Александр Евгеньевич (KuritsynAE@trcont.org.mps)</dc:creator>
  <cp:lastModifiedBy>Сергиенко Руслан Владимирович</cp:lastModifiedBy>
  <cp:revision>4</cp:revision>
  <cp:lastPrinted>2018-04-26T12:09:00Z</cp:lastPrinted>
  <dcterms:created xsi:type="dcterms:W3CDTF">2018-05-18T10:32:00Z</dcterms:created>
  <dcterms:modified xsi:type="dcterms:W3CDTF">2018-05-21T08:19:00Z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14.0000</vt:lpwstr>
  </property>
  <property fmtid="{D5CDD505-2E9C-101B-9397-08002B2CF9AE}" pid="3" name="Company">
    <vt:lpwstr>Hewlett-Packard Company</vt:lpwstr>
  </property>
  <property fmtid="{D5CDD505-2E9C-101B-9397-08002B2CF9AE}" pid="4" name="ContentTypeId">
    <vt:lpwstr>0x010100C8C8896CC23E474C8A0FBFEF3EFEA52B</vt:lpwstr>
  </property>
  <property fmtid="{D5CDD505-2E9C-101B-9397-08002B2CF9AE}" pid="5" name="DocSecurity">
    <vt:i4>0</vt:i4>
  </property>
  <property fmtid="{D5CDD505-2E9C-101B-9397-08002B2CF9AE}" pid="6" name="HyperlinksChanged">
    <vt:bool>false</vt:bool>
  </property>
  <property fmtid="{D5CDD505-2E9C-101B-9397-08002B2CF9AE}" pid="7" name="LinksUpToDate">
    <vt:bool>false</vt:bool>
  </property>
  <property fmtid="{D5CDD505-2E9C-101B-9397-08002B2CF9AE}" pid="8" name="ScaleCrop">
    <vt:bool>false</vt:bool>
  </property>
  <property fmtid="{D5CDD505-2E9C-101B-9397-08002B2CF9AE}" pid="9" name="ShareDoc">
    <vt:bool>false</vt:bool>
  </property>
</Properties>
</file>